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A76DE">
        <w:trPr>
          <w:trHeight w:hRule="exact" w:val="1528"/>
        </w:trPr>
        <w:tc>
          <w:tcPr>
            <w:tcW w:w="143" w:type="dxa"/>
          </w:tcPr>
          <w:p w:rsidR="004A76DE" w:rsidRDefault="004A76DE"/>
        </w:tc>
        <w:tc>
          <w:tcPr>
            <w:tcW w:w="285" w:type="dxa"/>
          </w:tcPr>
          <w:p w:rsidR="004A76DE" w:rsidRDefault="004A76DE"/>
        </w:tc>
        <w:tc>
          <w:tcPr>
            <w:tcW w:w="710" w:type="dxa"/>
          </w:tcPr>
          <w:p w:rsidR="004A76DE" w:rsidRDefault="004A76DE"/>
        </w:tc>
        <w:tc>
          <w:tcPr>
            <w:tcW w:w="1419" w:type="dxa"/>
          </w:tcPr>
          <w:p w:rsidR="004A76DE" w:rsidRDefault="004A76DE"/>
        </w:tc>
        <w:tc>
          <w:tcPr>
            <w:tcW w:w="1419" w:type="dxa"/>
          </w:tcPr>
          <w:p w:rsidR="004A76DE" w:rsidRDefault="004A76DE"/>
        </w:tc>
        <w:tc>
          <w:tcPr>
            <w:tcW w:w="710" w:type="dxa"/>
          </w:tcPr>
          <w:p w:rsidR="004A76DE" w:rsidRDefault="004A76DE"/>
        </w:tc>
        <w:tc>
          <w:tcPr>
            <w:tcW w:w="5543" w:type="dxa"/>
            <w:gridSpan w:val="4"/>
            <w:shd w:val="clear" w:color="000000" w:fill="FFFFFF"/>
            <w:tcMar>
              <w:left w:w="34" w:type="dxa"/>
              <w:right w:w="34" w:type="dxa"/>
            </w:tcMar>
          </w:tcPr>
          <w:p w:rsidR="004A76DE" w:rsidRDefault="00BD36AC">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4A76DE">
        <w:trPr>
          <w:trHeight w:hRule="exact" w:val="138"/>
        </w:trPr>
        <w:tc>
          <w:tcPr>
            <w:tcW w:w="143" w:type="dxa"/>
          </w:tcPr>
          <w:p w:rsidR="004A76DE" w:rsidRDefault="004A76DE"/>
        </w:tc>
        <w:tc>
          <w:tcPr>
            <w:tcW w:w="285" w:type="dxa"/>
          </w:tcPr>
          <w:p w:rsidR="004A76DE" w:rsidRDefault="004A76DE"/>
        </w:tc>
        <w:tc>
          <w:tcPr>
            <w:tcW w:w="710" w:type="dxa"/>
          </w:tcPr>
          <w:p w:rsidR="004A76DE" w:rsidRDefault="004A76DE"/>
        </w:tc>
        <w:tc>
          <w:tcPr>
            <w:tcW w:w="1419" w:type="dxa"/>
          </w:tcPr>
          <w:p w:rsidR="004A76DE" w:rsidRDefault="004A76DE"/>
        </w:tc>
        <w:tc>
          <w:tcPr>
            <w:tcW w:w="1419" w:type="dxa"/>
          </w:tcPr>
          <w:p w:rsidR="004A76DE" w:rsidRDefault="004A76DE"/>
        </w:tc>
        <w:tc>
          <w:tcPr>
            <w:tcW w:w="710" w:type="dxa"/>
          </w:tcPr>
          <w:p w:rsidR="004A76DE" w:rsidRDefault="004A76DE"/>
        </w:tc>
        <w:tc>
          <w:tcPr>
            <w:tcW w:w="426" w:type="dxa"/>
          </w:tcPr>
          <w:p w:rsidR="004A76DE" w:rsidRDefault="004A76DE"/>
        </w:tc>
        <w:tc>
          <w:tcPr>
            <w:tcW w:w="1277" w:type="dxa"/>
          </w:tcPr>
          <w:p w:rsidR="004A76DE" w:rsidRDefault="004A76DE"/>
        </w:tc>
        <w:tc>
          <w:tcPr>
            <w:tcW w:w="993" w:type="dxa"/>
          </w:tcPr>
          <w:p w:rsidR="004A76DE" w:rsidRDefault="004A76DE"/>
        </w:tc>
        <w:tc>
          <w:tcPr>
            <w:tcW w:w="2836" w:type="dxa"/>
          </w:tcPr>
          <w:p w:rsidR="004A76DE" w:rsidRDefault="004A76DE"/>
        </w:tc>
      </w:tr>
      <w:tr w:rsidR="004A76DE">
        <w:trPr>
          <w:trHeight w:hRule="exact" w:val="585"/>
        </w:trPr>
        <w:tc>
          <w:tcPr>
            <w:tcW w:w="10221" w:type="dxa"/>
            <w:gridSpan w:val="10"/>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A76DE" w:rsidRDefault="00BD36A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A76DE">
        <w:trPr>
          <w:trHeight w:hRule="exact" w:val="314"/>
        </w:trPr>
        <w:tc>
          <w:tcPr>
            <w:tcW w:w="10221" w:type="dxa"/>
            <w:gridSpan w:val="10"/>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4A76DE">
        <w:trPr>
          <w:trHeight w:hRule="exact" w:val="211"/>
        </w:trPr>
        <w:tc>
          <w:tcPr>
            <w:tcW w:w="143" w:type="dxa"/>
          </w:tcPr>
          <w:p w:rsidR="004A76DE" w:rsidRDefault="004A76DE"/>
        </w:tc>
        <w:tc>
          <w:tcPr>
            <w:tcW w:w="285" w:type="dxa"/>
          </w:tcPr>
          <w:p w:rsidR="004A76DE" w:rsidRDefault="004A76DE"/>
        </w:tc>
        <w:tc>
          <w:tcPr>
            <w:tcW w:w="710" w:type="dxa"/>
          </w:tcPr>
          <w:p w:rsidR="004A76DE" w:rsidRDefault="004A76DE"/>
        </w:tc>
        <w:tc>
          <w:tcPr>
            <w:tcW w:w="1419" w:type="dxa"/>
          </w:tcPr>
          <w:p w:rsidR="004A76DE" w:rsidRDefault="004A76DE"/>
        </w:tc>
        <w:tc>
          <w:tcPr>
            <w:tcW w:w="1419" w:type="dxa"/>
          </w:tcPr>
          <w:p w:rsidR="004A76DE" w:rsidRDefault="004A76DE"/>
        </w:tc>
        <w:tc>
          <w:tcPr>
            <w:tcW w:w="710" w:type="dxa"/>
          </w:tcPr>
          <w:p w:rsidR="004A76DE" w:rsidRDefault="004A76DE"/>
        </w:tc>
        <w:tc>
          <w:tcPr>
            <w:tcW w:w="426" w:type="dxa"/>
          </w:tcPr>
          <w:p w:rsidR="004A76DE" w:rsidRDefault="004A76DE"/>
        </w:tc>
        <w:tc>
          <w:tcPr>
            <w:tcW w:w="1277" w:type="dxa"/>
          </w:tcPr>
          <w:p w:rsidR="004A76DE" w:rsidRDefault="004A76DE"/>
        </w:tc>
        <w:tc>
          <w:tcPr>
            <w:tcW w:w="993" w:type="dxa"/>
          </w:tcPr>
          <w:p w:rsidR="004A76DE" w:rsidRDefault="004A76DE"/>
        </w:tc>
        <w:tc>
          <w:tcPr>
            <w:tcW w:w="2836" w:type="dxa"/>
          </w:tcPr>
          <w:p w:rsidR="004A76DE" w:rsidRDefault="004A76DE"/>
        </w:tc>
      </w:tr>
      <w:tr w:rsidR="004A76DE">
        <w:trPr>
          <w:trHeight w:hRule="exact" w:val="277"/>
        </w:trPr>
        <w:tc>
          <w:tcPr>
            <w:tcW w:w="143" w:type="dxa"/>
          </w:tcPr>
          <w:p w:rsidR="004A76DE" w:rsidRDefault="004A76DE"/>
        </w:tc>
        <w:tc>
          <w:tcPr>
            <w:tcW w:w="285" w:type="dxa"/>
          </w:tcPr>
          <w:p w:rsidR="004A76DE" w:rsidRDefault="004A76DE"/>
        </w:tc>
        <w:tc>
          <w:tcPr>
            <w:tcW w:w="710" w:type="dxa"/>
          </w:tcPr>
          <w:p w:rsidR="004A76DE" w:rsidRDefault="004A76DE"/>
        </w:tc>
        <w:tc>
          <w:tcPr>
            <w:tcW w:w="1419" w:type="dxa"/>
          </w:tcPr>
          <w:p w:rsidR="004A76DE" w:rsidRDefault="004A76DE"/>
        </w:tc>
        <w:tc>
          <w:tcPr>
            <w:tcW w:w="1419" w:type="dxa"/>
          </w:tcPr>
          <w:p w:rsidR="004A76DE" w:rsidRDefault="004A76DE"/>
        </w:tc>
        <w:tc>
          <w:tcPr>
            <w:tcW w:w="710" w:type="dxa"/>
          </w:tcPr>
          <w:p w:rsidR="004A76DE" w:rsidRDefault="004A76DE"/>
        </w:tc>
        <w:tc>
          <w:tcPr>
            <w:tcW w:w="426" w:type="dxa"/>
          </w:tcPr>
          <w:p w:rsidR="004A76DE" w:rsidRDefault="004A76DE"/>
        </w:tc>
        <w:tc>
          <w:tcPr>
            <w:tcW w:w="1277" w:type="dxa"/>
          </w:tcPr>
          <w:p w:rsidR="004A76DE" w:rsidRDefault="004A76DE"/>
        </w:tc>
        <w:tc>
          <w:tcPr>
            <w:tcW w:w="3842" w:type="dxa"/>
            <w:gridSpan w:val="2"/>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УТВЕРЖДАЮ</w:t>
            </w:r>
          </w:p>
        </w:tc>
      </w:tr>
      <w:tr w:rsidR="004A76DE">
        <w:trPr>
          <w:trHeight w:hRule="exact" w:val="138"/>
        </w:trPr>
        <w:tc>
          <w:tcPr>
            <w:tcW w:w="143" w:type="dxa"/>
          </w:tcPr>
          <w:p w:rsidR="004A76DE" w:rsidRDefault="004A76DE"/>
        </w:tc>
        <w:tc>
          <w:tcPr>
            <w:tcW w:w="285" w:type="dxa"/>
          </w:tcPr>
          <w:p w:rsidR="004A76DE" w:rsidRDefault="004A76DE"/>
        </w:tc>
        <w:tc>
          <w:tcPr>
            <w:tcW w:w="710" w:type="dxa"/>
          </w:tcPr>
          <w:p w:rsidR="004A76DE" w:rsidRDefault="004A76DE"/>
        </w:tc>
        <w:tc>
          <w:tcPr>
            <w:tcW w:w="1419" w:type="dxa"/>
          </w:tcPr>
          <w:p w:rsidR="004A76DE" w:rsidRDefault="004A76DE"/>
        </w:tc>
        <w:tc>
          <w:tcPr>
            <w:tcW w:w="1419" w:type="dxa"/>
          </w:tcPr>
          <w:p w:rsidR="004A76DE" w:rsidRDefault="004A76DE"/>
        </w:tc>
        <w:tc>
          <w:tcPr>
            <w:tcW w:w="710" w:type="dxa"/>
          </w:tcPr>
          <w:p w:rsidR="004A76DE" w:rsidRDefault="004A76DE"/>
        </w:tc>
        <w:tc>
          <w:tcPr>
            <w:tcW w:w="426" w:type="dxa"/>
          </w:tcPr>
          <w:p w:rsidR="004A76DE" w:rsidRDefault="004A76DE"/>
        </w:tc>
        <w:tc>
          <w:tcPr>
            <w:tcW w:w="1277" w:type="dxa"/>
          </w:tcPr>
          <w:p w:rsidR="004A76DE" w:rsidRDefault="004A76DE"/>
        </w:tc>
        <w:tc>
          <w:tcPr>
            <w:tcW w:w="993" w:type="dxa"/>
          </w:tcPr>
          <w:p w:rsidR="004A76DE" w:rsidRDefault="004A76DE"/>
        </w:tc>
        <w:tc>
          <w:tcPr>
            <w:tcW w:w="2836" w:type="dxa"/>
          </w:tcPr>
          <w:p w:rsidR="004A76DE" w:rsidRDefault="004A76DE"/>
        </w:tc>
      </w:tr>
      <w:tr w:rsidR="004A76DE">
        <w:trPr>
          <w:trHeight w:hRule="exact" w:val="277"/>
        </w:trPr>
        <w:tc>
          <w:tcPr>
            <w:tcW w:w="143" w:type="dxa"/>
          </w:tcPr>
          <w:p w:rsidR="004A76DE" w:rsidRDefault="004A76DE"/>
        </w:tc>
        <w:tc>
          <w:tcPr>
            <w:tcW w:w="285" w:type="dxa"/>
          </w:tcPr>
          <w:p w:rsidR="004A76DE" w:rsidRDefault="004A76DE"/>
        </w:tc>
        <w:tc>
          <w:tcPr>
            <w:tcW w:w="710" w:type="dxa"/>
          </w:tcPr>
          <w:p w:rsidR="004A76DE" w:rsidRDefault="004A76DE"/>
        </w:tc>
        <w:tc>
          <w:tcPr>
            <w:tcW w:w="1419" w:type="dxa"/>
          </w:tcPr>
          <w:p w:rsidR="004A76DE" w:rsidRDefault="004A76DE"/>
        </w:tc>
        <w:tc>
          <w:tcPr>
            <w:tcW w:w="1419" w:type="dxa"/>
          </w:tcPr>
          <w:p w:rsidR="004A76DE" w:rsidRDefault="004A76DE"/>
        </w:tc>
        <w:tc>
          <w:tcPr>
            <w:tcW w:w="710" w:type="dxa"/>
          </w:tcPr>
          <w:p w:rsidR="004A76DE" w:rsidRDefault="004A76DE"/>
        </w:tc>
        <w:tc>
          <w:tcPr>
            <w:tcW w:w="426" w:type="dxa"/>
          </w:tcPr>
          <w:p w:rsidR="004A76DE" w:rsidRDefault="004A76DE"/>
        </w:tc>
        <w:tc>
          <w:tcPr>
            <w:tcW w:w="1277" w:type="dxa"/>
          </w:tcPr>
          <w:p w:rsidR="004A76DE" w:rsidRDefault="004A76DE"/>
        </w:tc>
        <w:tc>
          <w:tcPr>
            <w:tcW w:w="3842" w:type="dxa"/>
            <w:gridSpan w:val="2"/>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A76DE">
        <w:trPr>
          <w:trHeight w:hRule="exact" w:val="138"/>
        </w:trPr>
        <w:tc>
          <w:tcPr>
            <w:tcW w:w="143" w:type="dxa"/>
          </w:tcPr>
          <w:p w:rsidR="004A76DE" w:rsidRDefault="004A76DE"/>
        </w:tc>
        <w:tc>
          <w:tcPr>
            <w:tcW w:w="285" w:type="dxa"/>
          </w:tcPr>
          <w:p w:rsidR="004A76DE" w:rsidRDefault="004A76DE"/>
        </w:tc>
        <w:tc>
          <w:tcPr>
            <w:tcW w:w="710" w:type="dxa"/>
          </w:tcPr>
          <w:p w:rsidR="004A76DE" w:rsidRDefault="004A76DE"/>
        </w:tc>
        <w:tc>
          <w:tcPr>
            <w:tcW w:w="1419" w:type="dxa"/>
          </w:tcPr>
          <w:p w:rsidR="004A76DE" w:rsidRDefault="004A76DE"/>
        </w:tc>
        <w:tc>
          <w:tcPr>
            <w:tcW w:w="1419" w:type="dxa"/>
          </w:tcPr>
          <w:p w:rsidR="004A76DE" w:rsidRDefault="004A76DE"/>
        </w:tc>
        <w:tc>
          <w:tcPr>
            <w:tcW w:w="710" w:type="dxa"/>
          </w:tcPr>
          <w:p w:rsidR="004A76DE" w:rsidRDefault="004A76DE"/>
        </w:tc>
        <w:tc>
          <w:tcPr>
            <w:tcW w:w="426" w:type="dxa"/>
          </w:tcPr>
          <w:p w:rsidR="004A76DE" w:rsidRDefault="004A76DE"/>
        </w:tc>
        <w:tc>
          <w:tcPr>
            <w:tcW w:w="1277" w:type="dxa"/>
          </w:tcPr>
          <w:p w:rsidR="004A76DE" w:rsidRDefault="004A76DE"/>
        </w:tc>
        <w:tc>
          <w:tcPr>
            <w:tcW w:w="993" w:type="dxa"/>
          </w:tcPr>
          <w:p w:rsidR="004A76DE" w:rsidRDefault="004A76DE"/>
        </w:tc>
        <w:tc>
          <w:tcPr>
            <w:tcW w:w="2836" w:type="dxa"/>
          </w:tcPr>
          <w:p w:rsidR="004A76DE" w:rsidRDefault="004A76DE"/>
        </w:tc>
      </w:tr>
      <w:tr w:rsidR="004A76DE">
        <w:trPr>
          <w:trHeight w:hRule="exact" w:val="277"/>
        </w:trPr>
        <w:tc>
          <w:tcPr>
            <w:tcW w:w="143" w:type="dxa"/>
          </w:tcPr>
          <w:p w:rsidR="004A76DE" w:rsidRDefault="004A76DE"/>
        </w:tc>
        <w:tc>
          <w:tcPr>
            <w:tcW w:w="285" w:type="dxa"/>
          </w:tcPr>
          <w:p w:rsidR="004A76DE" w:rsidRDefault="004A76DE"/>
        </w:tc>
        <w:tc>
          <w:tcPr>
            <w:tcW w:w="710" w:type="dxa"/>
          </w:tcPr>
          <w:p w:rsidR="004A76DE" w:rsidRDefault="004A76DE"/>
        </w:tc>
        <w:tc>
          <w:tcPr>
            <w:tcW w:w="1419" w:type="dxa"/>
          </w:tcPr>
          <w:p w:rsidR="004A76DE" w:rsidRDefault="004A76DE"/>
        </w:tc>
        <w:tc>
          <w:tcPr>
            <w:tcW w:w="1419" w:type="dxa"/>
          </w:tcPr>
          <w:p w:rsidR="004A76DE" w:rsidRDefault="004A76DE"/>
        </w:tc>
        <w:tc>
          <w:tcPr>
            <w:tcW w:w="710" w:type="dxa"/>
          </w:tcPr>
          <w:p w:rsidR="004A76DE" w:rsidRDefault="004A76DE"/>
        </w:tc>
        <w:tc>
          <w:tcPr>
            <w:tcW w:w="426" w:type="dxa"/>
          </w:tcPr>
          <w:p w:rsidR="004A76DE" w:rsidRDefault="004A76DE"/>
        </w:tc>
        <w:tc>
          <w:tcPr>
            <w:tcW w:w="1277" w:type="dxa"/>
          </w:tcPr>
          <w:p w:rsidR="004A76DE" w:rsidRDefault="004A76DE"/>
        </w:tc>
        <w:tc>
          <w:tcPr>
            <w:tcW w:w="3842" w:type="dxa"/>
            <w:gridSpan w:val="2"/>
            <w:shd w:val="clear" w:color="000000" w:fill="FFFFFF"/>
            <w:tcMar>
              <w:left w:w="34" w:type="dxa"/>
              <w:right w:w="34" w:type="dxa"/>
            </w:tcMar>
          </w:tcPr>
          <w:p w:rsidR="004A76DE" w:rsidRDefault="00BD36A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A76DE">
        <w:trPr>
          <w:trHeight w:hRule="exact" w:val="138"/>
        </w:trPr>
        <w:tc>
          <w:tcPr>
            <w:tcW w:w="143" w:type="dxa"/>
          </w:tcPr>
          <w:p w:rsidR="004A76DE" w:rsidRDefault="004A76DE"/>
        </w:tc>
        <w:tc>
          <w:tcPr>
            <w:tcW w:w="285" w:type="dxa"/>
          </w:tcPr>
          <w:p w:rsidR="004A76DE" w:rsidRDefault="004A76DE"/>
        </w:tc>
        <w:tc>
          <w:tcPr>
            <w:tcW w:w="710" w:type="dxa"/>
          </w:tcPr>
          <w:p w:rsidR="004A76DE" w:rsidRDefault="004A76DE"/>
        </w:tc>
        <w:tc>
          <w:tcPr>
            <w:tcW w:w="1419" w:type="dxa"/>
          </w:tcPr>
          <w:p w:rsidR="004A76DE" w:rsidRDefault="004A76DE"/>
        </w:tc>
        <w:tc>
          <w:tcPr>
            <w:tcW w:w="1419" w:type="dxa"/>
          </w:tcPr>
          <w:p w:rsidR="004A76DE" w:rsidRDefault="004A76DE"/>
        </w:tc>
        <w:tc>
          <w:tcPr>
            <w:tcW w:w="710" w:type="dxa"/>
          </w:tcPr>
          <w:p w:rsidR="004A76DE" w:rsidRDefault="004A76DE"/>
        </w:tc>
        <w:tc>
          <w:tcPr>
            <w:tcW w:w="426" w:type="dxa"/>
          </w:tcPr>
          <w:p w:rsidR="004A76DE" w:rsidRDefault="004A76DE"/>
        </w:tc>
        <w:tc>
          <w:tcPr>
            <w:tcW w:w="1277" w:type="dxa"/>
          </w:tcPr>
          <w:p w:rsidR="004A76DE" w:rsidRDefault="004A76DE"/>
        </w:tc>
        <w:tc>
          <w:tcPr>
            <w:tcW w:w="993" w:type="dxa"/>
          </w:tcPr>
          <w:p w:rsidR="004A76DE" w:rsidRDefault="004A76DE"/>
        </w:tc>
        <w:tc>
          <w:tcPr>
            <w:tcW w:w="2836" w:type="dxa"/>
          </w:tcPr>
          <w:p w:rsidR="004A76DE" w:rsidRDefault="004A76DE"/>
        </w:tc>
      </w:tr>
      <w:tr w:rsidR="004A76DE">
        <w:trPr>
          <w:trHeight w:hRule="exact" w:val="277"/>
        </w:trPr>
        <w:tc>
          <w:tcPr>
            <w:tcW w:w="143" w:type="dxa"/>
          </w:tcPr>
          <w:p w:rsidR="004A76DE" w:rsidRDefault="004A76DE"/>
        </w:tc>
        <w:tc>
          <w:tcPr>
            <w:tcW w:w="285" w:type="dxa"/>
          </w:tcPr>
          <w:p w:rsidR="004A76DE" w:rsidRDefault="004A76DE"/>
        </w:tc>
        <w:tc>
          <w:tcPr>
            <w:tcW w:w="710" w:type="dxa"/>
          </w:tcPr>
          <w:p w:rsidR="004A76DE" w:rsidRDefault="004A76DE"/>
        </w:tc>
        <w:tc>
          <w:tcPr>
            <w:tcW w:w="1419" w:type="dxa"/>
          </w:tcPr>
          <w:p w:rsidR="004A76DE" w:rsidRDefault="004A76DE"/>
        </w:tc>
        <w:tc>
          <w:tcPr>
            <w:tcW w:w="1419" w:type="dxa"/>
          </w:tcPr>
          <w:p w:rsidR="004A76DE" w:rsidRDefault="004A76DE"/>
        </w:tc>
        <w:tc>
          <w:tcPr>
            <w:tcW w:w="710" w:type="dxa"/>
          </w:tcPr>
          <w:p w:rsidR="004A76DE" w:rsidRDefault="004A76DE"/>
        </w:tc>
        <w:tc>
          <w:tcPr>
            <w:tcW w:w="426" w:type="dxa"/>
          </w:tcPr>
          <w:p w:rsidR="004A76DE" w:rsidRDefault="004A76DE"/>
        </w:tc>
        <w:tc>
          <w:tcPr>
            <w:tcW w:w="1277" w:type="dxa"/>
          </w:tcPr>
          <w:p w:rsidR="004A76DE" w:rsidRDefault="004A76DE"/>
        </w:tc>
        <w:tc>
          <w:tcPr>
            <w:tcW w:w="3842" w:type="dxa"/>
            <w:gridSpan w:val="2"/>
            <w:shd w:val="clear" w:color="000000" w:fill="FFFFFF"/>
            <w:tcMar>
              <w:left w:w="34" w:type="dxa"/>
              <w:right w:w="34" w:type="dxa"/>
            </w:tcMar>
          </w:tcPr>
          <w:p w:rsidR="004A76DE" w:rsidRDefault="00BD36AC">
            <w:pPr>
              <w:spacing w:after="0" w:line="240" w:lineRule="auto"/>
              <w:jc w:val="right"/>
              <w:rPr>
                <w:sz w:val="24"/>
                <w:szCs w:val="24"/>
              </w:rPr>
            </w:pPr>
            <w:r>
              <w:rPr>
                <w:rFonts w:ascii="Times New Roman" w:hAnsi="Times New Roman" w:cs="Times New Roman"/>
                <w:color w:val="000000"/>
                <w:sz w:val="24"/>
                <w:szCs w:val="24"/>
              </w:rPr>
              <w:t>30.08.2021 г.</w:t>
            </w:r>
          </w:p>
        </w:tc>
      </w:tr>
      <w:tr w:rsidR="004A76DE">
        <w:trPr>
          <w:trHeight w:hRule="exact" w:val="277"/>
        </w:trPr>
        <w:tc>
          <w:tcPr>
            <w:tcW w:w="143" w:type="dxa"/>
          </w:tcPr>
          <w:p w:rsidR="004A76DE" w:rsidRDefault="004A76DE"/>
        </w:tc>
        <w:tc>
          <w:tcPr>
            <w:tcW w:w="285" w:type="dxa"/>
          </w:tcPr>
          <w:p w:rsidR="004A76DE" w:rsidRDefault="004A76DE"/>
        </w:tc>
        <w:tc>
          <w:tcPr>
            <w:tcW w:w="710" w:type="dxa"/>
          </w:tcPr>
          <w:p w:rsidR="004A76DE" w:rsidRDefault="004A76DE"/>
        </w:tc>
        <w:tc>
          <w:tcPr>
            <w:tcW w:w="1419" w:type="dxa"/>
          </w:tcPr>
          <w:p w:rsidR="004A76DE" w:rsidRDefault="004A76DE"/>
        </w:tc>
        <w:tc>
          <w:tcPr>
            <w:tcW w:w="1419" w:type="dxa"/>
          </w:tcPr>
          <w:p w:rsidR="004A76DE" w:rsidRDefault="004A76DE"/>
        </w:tc>
        <w:tc>
          <w:tcPr>
            <w:tcW w:w="710" w:type="dxa"/>
          </w:tcPr>
          <w:p w:rsidR="004A76DE" w:rsidRDefault="004A76DE"/>
        </w:tc>
        <w:tc>
          <w:tcPr>
            <w:tcW w:w="426" w:type="dxa"/>
          </w:tcPr>
          <w:p w:rsidR="004A76DE" w:rsidRDefault="004A76DE"/>
        </w:tc>
        <w:tc>
          <w:tcPr>
            <w:tcW w:w="1277" w:type="dxa"/>
          </w:tcPr>
          <w:p w:rsidR="004A76DE" w:rsidRDefault="004A76DE"/>
        </w:tc>
        <w:tc>
          <w:tcPr>
            <w:tcW w:w="993" w:type="dxa"/>
          </w:tcPr>
          <w:p w:rsidR="004A76DE" w:rsidRDefault="004A76DE"/>
        </w:tc>
        <w:tc>
          <w:tcPr>
            <w:tcW w:w="2836" w:type="dxa"/>
          </w:tcPr>
          <w:p w:rsidR="004A76DE" w:rsidRDefault="004A76DE"/>
        </w:tc>
      </w:tr>
      <w:tr w:rsidR="004A76DE">
        <w:trPr>
          <w:trHeight w:hRule="exact" w:val="416"/>
        </w:trPr>
        <w:tc>
          <w:tcPr>
            <w:tcW w:w="10221" w:type="dxa"/>
            <w:gridSpan w:val="10"/>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A76DE">
        <w:trPr>
          <w:trHeight w:hRule="exact" w:val="775"/>
        </w:trPr>
        <w:tc>
          <w:tcPr>
            <w:tcW w:w="143" w:type="dxa"/>
          </w:tcPr>
          <w:p w:rsidR="004A76DE" w:rsidRDefault="004A76DE"/>
        </w:tc>
        <w:tc>
          <w:tcPr>
            <w:tcW w:w="285" w:type="dxa"/>
          </w:tcPr>
          <w:p w:rsidR="004A76DE" w:rsidRDefault="004A76DE"/>
        </w:tc>
        <w:tc>
          <w:tcPr>
            <w:tcW w:w="710" w:type="dxa"/>
          </w:tcPr>
          <w:p w:rsidR="004A76DE" w:rsidRDefault="004A76DE"/>
        </w:tc>
        <w:tc>
          <w:tcPr>
            <w:tcW w:w="1419" w:type="dxa"/>
          </w:tcPr>
          <w:p w:rsidR="004A76DE" w:rsidRDefault="004A76DE"/>
        </w:tc>
        <w:tc>
          <w:tcPr>
            <w:tcW w:w="4834" w:type="dxa"/>
            <w:gridSpan w:val="5"/>
            <w:shd w:val="clear" w:color="000000" w:fill="FFFFFF"/>
            <w:tcMar>
              <w:left w:w="34" w:type="dxa"/>
              <w:right w:w="34" w:type="dxa"/>
            </w:tcMar>
          </w:tcPr>
          <w:p w:rsidR="004A76DE" w:rsidRDefault="00BD36AC">
            <w:pPr>
              <w:spacing w:after="0" w:line="240" w:lineRule="auto"/>
              <w:jc w:val="center"/>
              <w:rPr>
                <w:sz w:val="32"/>
                <w:szCs w:val="32"/>
              </w:rPr>
            </w:pPr>
            <w:r>
              <w:rPr>
                <w:rFonts w:ascii="Times New Roman" w:hAnsi="Times New Roman" w:cs="Times New Roman"/>
                <w:color w:val="000000"/>
                <w:sz w:val="32"/>
                <w:szCs w:val="32"/>
              </w:rPr>
              <w:t>Национальная экономика</w:t>
            </w:r>
          </w:p>
          <w:p w:rsidR="004A76DE" w:rsidRDefault="00BD36AC">
            <w:pPr>
              <w:spacing w:after="0" w:line="240" w:lineRule="auto"/>
              <w:jc w:val="center"/>
              <w:rPr>
                <w:sz w:val="32"/>
                <w:szCs w:val="32"/>
              </w:rPr>
            </w:pPr>
            <w:r>
              <w:rPr>
                <w:rFonts w:ascii="Times New Roman" w:hAnsi="Times New Roman" w:cs="Times New Roman"/>
                <w:color w:val="000000"/>
                <w:sz w:val="32"/>
                <w:szCs w:val="32"/>
              </w:rPr>
              <w:t>ФТД.02</w:t>
            </w:r>
          </w:p>
        </w:tc>
        <w:tc>
          <w:tcPr>
            <w:tcW w:w="2836" w:type="dxa"/>
          </w:tcPr>
          <w:p w:rsidR="004A76DE" w:rsidRDefault="004A76DE"/>
        </w:tc>
      </w:tr>
      <w:tr w:rsidR="004A76DE">
        <w:trPr>
          <w:trHeight w:hRule="exact" w:val="277"/>
        </w:trPr>
        <w:tc>
          <w:tcPr>
            <w:tcW w:w="10221" w:type="dxa"/>
            <w:gridSpan w:val="10"/>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A76DE">
        <w:trPr>
          <w:trHeight w:hRule="exact" w:val="1389"/>
        </w:trPr>
        <w:tc>
          <w:tcPr>
            <w:tcW w:w="143" w:type="dxa"/>
          </w:tcPr>
          <w:p w:rsidR="004A76DE" w:rsidRDefault="004A76DE"/>
        </w:tc>
        <w:tc>
          <w:tcPr>
            <w:tcW w:w="285" w:type="dxa"/>
          </w:tcPr>
          <w:p w:rsidR="004A76DE" w:rsidRDefault="004A76DE"/>
        </w:tc>
        <w:tc>
          <w:tcPr>
            <w:tcW w:w="9795" w:type="dxa"/>
            <w:gridSpan w:val="8"/>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4A76DE" w:rsidRDefault="00BD36A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4A76DE" w:rsidRDefault="00BD36A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A76DE">
        <w:trPr>
          <w:trHeight w:hRule="exact" w:val="138"/>
        </w:trPr>
        <w:tc>
          <w:tcPr>
            <w:tcW w:w="143" w:type="dxa"/>
          </w:tcPr>
          <w:p w:rsidR="004A76DE" w:rsidRDefault="004A76DE"/>
        </w:tc>
        <w:tc>
          <w:tcPr>
            <w:tcW w:w="285" w:type="dxa"/>
          </w:tcPr>
          <w:p w:rsidR="004A76DE" w:rsidRDefault="004A76DE"/>
        </w:tc>
        <w:tc>
          <w:tcPr>
            <w:tcW w:w="710" w:type="dxa"/>
          </w:tcPr>
          <w:p w:rsidR="004A76DE" w:rsidRDefault="004A76DE"/>
        </w:tc>
        <w:tc>
          <w:tcPr>
            <w:tcW w:w="1419" w:type="dxa"/>
          </w:tcPr>
          <w:p w:rsidR="004A76DE" w:rsidRDefault="004A76DE"/>
        </w:tc>
        <w:tc>
          <w:tcPr>
            <w:tcW w:w="1419" w:type="dxa"/>
          </w:tcPr>
          <w:p w:rsidR="004A76DE" w:rsidRDefault="004A76DE"/>
        </w:tc>
        <w:tc>
          <w:tcPr>
            <w:tcW w:w="710" w:type="dxa"/>
          </w:tcPr>
          <w:p w:rsidR="004A76DE" w:rsidRDefault="004A76DE"/>
        </w:tc>
        <w:tc>
          <w:tcPr>
            <w:tcW w:w="426" w:type="dxa"/>
          </w:tcPr>
          <w:p w:rsidR="004A76DE" w:rsidRDefault="004A76DE"/>
        </w:tc>
        <w:tc>
          <w:tcPr>
            <w:tcW w:w="1277" w:type="dxa"/>
          </w:tcPr>
          <w:p w:rsidR="004A76DE" w:rsidRDefault="004A76DE"/>
        </w:tc>
        <w:tc>
          <w:tcPr>
            <w:tcW w:w="993" w:type="dxa"/>
          </w:tcPr>
          <w:p w:rsidR="004A76DE" w:rsidRDefault="004A76DE"/>
        </w:tc>
        <w:tc>
          <w:tcPr>
            <w:tcW w:w="2836" w:type="dxa"/>
          </w:tcPr>
          <w:p w:rsidR="004A76DE" w:rsidRDefault="004A76DE"/>
        </w:tc>
      </w:tr>
      <w:tr w:rsidR="004A76DE">
        <w:trPr>
          <w:trHeight w:hRule="exact" w:val="833"/>
        </w:trPr>
        <w:tc>
          <w:tcPr>
            <w:tcW w:w="10221" w:type="dxa"/>
            <w:gridSpan w:val="10"/>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4A76DE">
        <w:trPr>
          <w:trHeight w:hRule="exact" w:val="416"/>
        </w:trPr>
        <w:tc>
          <w:tcPr>
            <w:tcW w:w="143" w:type="dxa"/>
          </w:tcPr>
          <w:p w:rsidR="004A76DE" w:rsidRDefault="004A76DE"/>
        </w:tc>
        <w:tc>
          <w:tcPr>
            <w:tcW w:w="285" w:type="dxa"/>
          </w:tcPr>
          <w:p w:rsidR="004A76DE" w:rsidRDefault="004A76DE"/>
        </w:tc>
        <w:tc>
          <w:tcPr>
            <w:tcW w:w="710" w:type="dxa"/>
          </w:tcPr>
          <w:p w:rsidR="004A76DE" w:rsidRDefault="004A76DE"/>
        </w:tc>
        <w:tc>
          <w:tcPr>
            <w:tcW w:w="1419" w:type="dxa"/>
          </w:tcPr>
          <w:p w:rsidR="004A76DE" w:rsidRDefault="004A76DE"/>
        </w:tc>
        <w:tc>
          <w:tcPr>
            <w:tcW w:w="1419" w:type="dxa"/>
          </w:tcPr>
          <w:p w:rsidR="004A76DE" w:rsidRDefault="004A76DE"/>
        </w:tc>
        <w:tc>
          <w:tcPr>
            <w:tcW w:w="710" w:type="dxa"/>
          </w:tcPr>
          <w:p w:rsidR="004A76DE" w:rsidRDefault="004A76DE"/>
        </w:tc>
        <w:tc>
          <w:tcPr>
            <w:tcW w:w="426" w:type="dxa"/>
          </w:tcPr>
          <w:p w:rsidR="004A76DE" w:rsidRDefault="004A76DE"/>
        </w:tc>
        <w:tc>
          <w:tcPr>
            <w:tcW w:w="1277" w:type="dxa"/>
          </w:tcPr>
          <w:p w:rsidR="004A76DE" w:rsidRDefault="004A76DE"/>
        </w:tc>
        <w:tc>
          <w:tcPr>
            <w:tcW w:w="993" w:type="dxa"/>
          </w:tcPr>
          <w:p w:rsidR="004A76DE" w:rsidRDefault="004A76DE"/>
        </w:tc>
        <w:tc>
          <w:tcPr>
            <w:tcW w:w="2836" w:type="dxa"/>
          </w:tcPr>
          <w:p w:rsidR="004A76DE" w:rsidRDefault="004A76DE"/>
        </w:tc>
      </w:tr>
      <w:tr w:rsidR="004A76DE">
        <w:trPr>
          <w:trHeight w:hRule="exact" w:val="277"/>
        </w:trPr>
        <w:tc>
          <w:tcPr>
            <w:tcW w:w="3984" w:type="dxa"/>
            <w:gridSpan w:val="5"/>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A76DE" w:rsidRDefault="004A76DE"/>
        </w:tc>
        <w:tc>
          <w:tcPr>
            <w:tcW w:w="426" w:type="dxa"/>
          </w:tcPr>
          <w:p w:rsidR="004A76DE" w:rsidRDefault="004A76DE"/>
        </w:tc>
        <w:tc>
          <w:tcPr>
            <w:tcW w:w="1277" w:type="dxa"/>
          </w:tcPr>
          <w:p w:rsidR="004A76DE" w:rsidRDefault="004A76DE"/>
        </w:tc>
        <w:tc>
          <w:tcPr>
            <w:tcW w:w="993" w:type="dxa"/>
          </w:tcPr>
          <w:p w:rsidR="004A76DE" w:rsidRDefault="004A76DE"/>
        </w:tc>
        <w:tc>
          <w:tcPr>
            <w:tcW w:w="2836" w:type="dxa"/>
          </w:tcPr>
          <w:p w:rsidR="004A76DE" w:rsidRDefault="004A76DE"/>
        </w:tc>
      </w:tr>
      <w:tr w:rsidR="004A76DE">
        <w:trPr>
          <w:trHeight w:hRule="exact" w:val="155"/>
        </w:trPr>
        <w:tc>
          <w:tcPr>
            <w:tcW w:w="143" w:type="dxa"/>
          </w:tcPr>
          <w:p w:rsidR="004A76DE" w:rsidRDefault="004A76DE"/>
        </w:tc>
        <w:tc>
          <w:tcPr>
            <w:tcW w:w="285" w:type="dxa"/>
          </w:tcPr>
          <w:p w:rsidR="004A76DE" w:rsidRDefault="004A76DE"/>
        </w:tc>
        <w:tc>
          <w:tcPr>
            <w:tcW w:w="710" w:type="dxa"/>
          </w:tcPr>
          <w:p w:rsidR="004A76DE" w:rsidRDefault="004A76DE"/>
        </w:tc>
        <w:tc>
          <w:tcPr>
            <w:tcW w:w="1419" w:type="dxa"/>
          </w:tcPr>
          <w:p w:rsidR="004A76DE" w:rsidRDefault="004A76DE"/>
        </w:tc>
        <w:tc>
          <w:tcPr>
            <w:tcW w:w="1419" w:type="dxa"/>
          </w:tcPr>
          <w:p w:rsidR="004A76DE" w:rsidRDefault="004A76DE"/>
        </w:tc>
        <w:tc>
          <w:tcPr>
            <w:tcW w:w="710" w:type="dxa"/>
          </w:tcPr>
          <w:p w:rsidR="004A76DE" w:rsidRDefault="004A76DE"/>
        </w:tc>
        <w:tc>
          <w:tcPr>
            <w:tcW w:w="426" w:type="dxa"/>
          </w:tcPr>
          <w:p w:rsidR="004A76DE" w:rsidRDefault="004A76DE"/>
        </w:tc>
        <w:tc>
          <w:tcPr>
            <w:tcW w:w="1277" w:type="dxa"/>
          </w:tcPr>
          <w:p w:rsidR="004A76DE" w:rsidRDefault="004A76DE"/>
        </w:tc>
        <w:tc>
          <w:tcPr>
            <w:tcW w:w="993" w:type="dxa"/>
          </w:tcPr>
          <w:p w:rsidR="004A76DE" w:rsidRDefault="004A76DE"/>
        </w:tc>
        <w:tc>
          <w:tcPr>
            <w:tcW w:w="2836" w:type="dxa"/>
          </w:tcPr>
          <w:p w:rsidR="004A76DE" w:rsidRDefault="004A76DE"/>
        </w:tc>
      </w:tr>
      <w:tr w:rsidR="004A76D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color w:val="000000"/>
                <w:sz w:val="24"/>
                <w:szCs w:val="24"/>
              </w:rPr>
              <w:t>ФИНАНСЫ И ЭКОНОМИКА</w:t>
            </w:r>
          </w:p>
        </w:tc>
      </w:tr>
      <w:tr w:rsidR="004A76D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4A76D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A76DE" w:rsidRDefault="004A76D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4A76DE"/>
        </w:tc>
      </w:tr>
      <w:tr w:rsidR="004A76D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4A76D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A76DE" w:rsidRDefault="004A76D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4A76DE"/>
        </w:tc>
      </w:tr>
      <w:tr w:rsidR="004A76DE">
        <w:trPr>
          <w:trHeight w:hRule="exact" w:val="124"/>
        </w:trPr>
        <w:tc>
          <w:tcPr>
            <w:tcW w:w="143" w:type="dxa"/>
          </w:tcPr>
          <w:p w:rsidR="004A76DE" w:rsidRDefault="004A76DE"/>
        </w:tc>
        <w:tc>
          <w:tcPr>
            <w:tcW w:w="285" w:type="dxa"/>
          </w:tcPr>
          <w:p w:rsidR="004A76DE" w:rsidRDefault="004A76DE"/>
        </w:tc>
        <w:tc>
          <w:tcPr>
            <w:tcW w:w="710" w:type="dxa"/>
          </w:tcPr>
          <w:p w:rsidR="004A76DE" w:rsidRDefault="004A76DE"/>
        </w:tc>
        <w:tc>
          <w:tcPr>
            <w:tcW w:w="1419" w:type="dxa"/>
          </w:tcPr>
          <w:p w:rsidR="004A76DE" w:rsidRDefault="004A76DE"/>
        </w:tc>
        <w:tc>
          <w:tcPr>
            <w:tcW w:w="1419" w:type="dxa"/>
          </w:tcPr>
          <w:p w:rsidR="004A76DE" w:rsidRDefault="004A76DE"/>
        </w:tc>
        <w:tc>
          <w:tcPr>
            <w:tcW w:w="710" w:type="dxa"/>
          </w:tcPr>
          <w:p w:rsidR="004A76DE" w:rsidRDefault="004A76DE"/>
        </w:tc>
        <w:tc>
          <w:tcPr>
            <w:tcW w:w="426" w:type="dxa"/>
          </w:tcPr>
          <w:p w:rsidR="004A76DE" w:rsidRDefault="004A76DE"/>
        </w:tc>
        <w:tc>
          <w:tcPr>
            <w:tcW w:w="1277" w:type="dxa"/>
          </w:tcPr>
          <w:p w:rsidR="004A76DE" w:rsidRDefault="004A76DE"/>
        </w:tc>
        <w:tc>
          <w:tcPr>
            <w:tcW w:w="993" w:type="dxa"/>
          </w:tcPr>
          <w:p w:rsidR="004A76DE" w:rsidRDefault="004A76DE"/>
        </w:tc>
        <w:tc>
          <w:tcPr>
            <w:tcW w:w="2836" w:type="dxa"/>
          </w:tcPr>
          <w:p w:rsidR="004A76DE" w:rsidRDefault="004A76DE"/>
        </w:tc>
      </w:tr>
      <w:tr w:rsidR="004A76DE">
        <w:trPr>
          <w:trHeight w:hRule="exact" w:val="277"/>
        </w:trPr>
        <w:tc>
          <w:tcPr>
            <w:tcW w:w="5118" w:type="dxa"/>
            <w:gridSpan w:val="7"/>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4A76DE">
        <w:trPr>
          <w:trHeight w:hRule="exact" w:val="26"/>
        </w:trPr>
        <w:tc>
          <w:tcPr>
            <w:tcW w:w="143" w:type="dxa"/>
          </w:tcPr>
          <w:p w:rsidR="004A76DE" w:rsidRDefault="004A76DE"/>
        </w:tc>
        <w:tc>
          <w:tcPr>
            <w:tcW w:w="285" w:type="dxa"/>
          </w:tcPr>
          <w:p w:rsidR="004A76DE" w:rsidRDefault="004A76DE"/>
        </w:tc>
        <w:tc>
          <w:tcPr>
            <w:tcW w:w="710" w:type="dxa"/>
          </w:tcPr>
          <w:p w:rsidR="004A76DE" w:rsidRDefault="004A76DE"/>
        </w:tc>
        <w:tc>
          <w:tcPr>
            <w:tcW w:w="1419" w:type="dxa"/>
          </w:tcPr>
          <w:p w:rsidR="004A76DE" w:rsidRDefault="004A76DE"/>
        </w:tc>
        <w:tc>
          <w:tcPr>
            <w:tcW w:w="1419" w:type="dxa"/>
          </w:tcPr>
          <w:p w:rsidR="004A76DE" w:rsidRDefault="004A76DE"/>
        </w:tc>
        <w:tc>
          <w:tcPr>
            <w:tcW w:w="710" w:type="dxa"/>
          </w:tcPr>
          <w:p w:rsidR="004A76DE" w:rsidRDefault="004A76DE"/>
        </w:tc>
        <w:tc>
          <w:tcPr>
            <w:tcW w:w="426" w:type="dxa"/>
          </w:tcPr>
          <w:p w:rsidR="004A76DE" w:rsidRDefault="004A76DE"/>
        </w:tc>
        <w:tc>
          <w:tcPr>
            <w:tcW w:w="5118" w:type="dxa"/>
            <w:gridSpan w:val="3"/>
            <w:vMerge/>
            <w:shd w:val="clear" w:color="000000" w:fill="FFFFFF"/>
            <w:tcMar>
              <w:left w:w="34" w:type="dxa"/>
              <w:right w:w="34" w:type="dxa"/>
            </w:tcMar>
          </w:tcPr>
          <w:p w:rsidR="004A76DE" w:rsidRDefault="004A76DE"/>
        </w:tc>
      </w:tr>
      <w:tr w:rsidR="004A76DE">
        <w:trPr>
          <w:trHeight w:hRule="exact" w:val="2679"/>
        </w:trPr>
        <w:tc>
          <w:tcPr>
            <w:tcW w:w="143" w:type="dxa"/>
          </w:tcPr>
          <w:p w:rsidR="004A76DE" w:rsidRDefault="004A76DE"/>
        </w:tc>
        <w:tc>
          <w:tcPr>
            <w:tcW w:w="285" w:type="dxa"/>
          </w:tcPr>
          <w:p w:rsidR="004A76DE" w:rsidRDefault="004A76DE"/>
        </w:tc>
        <w:tc>
          <w:tcPr>
            <w:tcW w:w="710" w:type="dxa"/>
          </w:tcPr>
          <w:p w:rsidR="004A76DE" w:rsidRDefault="004A76DE"/>
        </w:tc>
        <w:tc>
          <w:tcPr>
            <w:tcW w:w="1419" w:type="dxa"/>
          </w:tcPr>
          <w:p w:rsidR="004A76DE" w:rsidRDefault="004A76DE"/>
        </w:tc>
        <w:tc>
          <w:tcPr>
            <w:tcW w:w="1419" w:type="dxa"/>
          </w:tcPr>
          <w:p w:rsidR="004A76DE" w:rsidRDefault="004A76DE"/>
        </w:tc>
        <w:tc>
          <w:tcPr>
            <w:tcW w:w="710" w:type="dxa"/>
          </w:tcPr>
          <w:p w:rsidR="004A76DE" w:rsidRDefault="004A76DE"/>
        </w:tc>
        <w:tc>
          <w:tcPr>
            <w:tcW w:w="426" w:type="dxa"/>
          </w:tcPr>
          <w:p w:rsidR="004A76DE" w:rsidRDefault="004A76DE"/>
        </w:tc>
        <w:tc>
          <w:tcPr>
            <w:tcW w:w="1277" w:type="dxa"/>
          </w:tcPr>
          <w:p w:rsidR="004A76DE" w:rsidRDefault="004A76DE"/>
        </w:tc>
        <w:tc>
          <w:tcPr>
            <w:tcW w:w="993" w:type="dxa"/>
          </w:tcPr>
          <w:p w:rsidR="004A76DE" w:rsidRDefault="004A76DE"/>
        </w:tc>
        <w:tc>
          <w:tcPr>
            <w:tcW w:w="2836" w:type="dxa"/>
          </w:tcPr>
          <w:p w:rsidR="004A76DE" w:rsidRDefault="004A76DE"/>
        </w:tc>
      </w:tr>
      <w:tr w:rsidR="004A76DE">
        <w:trPr>
          <w:trHeight w:hRule="exact" w:val="277"/>
        </w:trPr>
        <w:tc>
          <w:tcPr>
            <w:tcW w:w="143" w:type="dxa"/>
          </w:tcPr>
          <w:p w:rsidR="004A76DE" w:rsidRDefault="004A76DE"/>
        </w:tc>
        <w:tc>
          <w:tcPr>
            <w:tcW w:w="10079" w:type="dxa"/>
            <w:gridSpan w:val="9"/>
            <w:vMerge w:val="restart"/>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A76DE">
        <w:trPr>
          <w:trHeight w:hRule="exact" w:val="138"/>
        </w:trPr>
        <w:tc>
          <w:tcPr>
            <w:tcW w:w="143" w:type="dxa"/>
          </w:tcPr>
          <w:p w:rsidR="004A76DE" w:rsidRDefault="004A76DE"/>
        </w:tc>
        <w:tc>
          <w:tcPr>
            <w:tcW w:w="10079" w:type="dxa"/>
            <w:gridSpan w:val="9"/>
            <w:vMerge/>
            <w:shd w:val="clear" w:color="000000" w:fill="FFFFFF"/>
            <w:tcMar>
              <w:left w:w="34" w:type="dxa"/>
              <w:right w:w="34" w:type="dxa"/>
            </w:tcMar>
          </w:tcPr>
          <w:p w:rsidR="004A76DE" w:rsidRDefault="004A76DE"/>
        </w:tc>
      </w:tr>
      <w:tr w:rsidR="004A76DE">
        <w:trPr>
          <w:trHeight w:hRule="exact" w:val="1666"/>
        </w:trPr>
        <w:tc>
          <w:tcPr>
            <w:tcW w:w="143" w:type="dxa"/>
          </w:tcPr>
          <w:p w:rsidR="004A76DE" w:rsidRDefault="004A76DE"/>
        </w:tc>
        <w:tc>
          <w:tcPr>
            <w:tcW w:w="10079" w:type="dxa"/>
            <w:gridSpan w:val="9"/>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A76DE" w:rsidRDefault="004A76DE">
            <w:pPr>
              <w:spacing w:after="0" w:line="240" w:lineRule="auto"/>
              <w:jc w:val="center"/>
              <w:rPr>
                <w:sz w:val="24"/>
                <w:szCs w:val="24"/>
              </w:rPr>
            </w:pPr>
          </w:p>
          <w:p w:rsidR="004A76DE" w:rsidRDefault="00BD36A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A76DE" w:rsidRDefault="004A76DE">
            <w:pPr>
              <w:spacing w:after="0" w:line="240" w:lineRule="auto"/>
              <w:jc w:val="center"/>
              <w:rPr>
                <w:sz w:val="24"/>
                <w:szCs w:val="24"/>
              </w:rPr>
            </w:pPr>
          </w:p>
          <w:p w:rsidR="004A76DE" w:rsidRDefault="00BD36AC">
            <w:pPr>
              <w:spacing w:after="0" w:line="240" w:lineRule="auto"/>
              <w:jc w:val="center"/>
              <w:rPr>
                <w:sz w:val="24"/>
                <w:szCs w:val="24"/>
              </w:rPr>
            </w:pPr>
            <w:r>
              <w:rPr>
                <w:rFonts w:ascii="Times New Roman" w:hAnsi="Times New Roman" w:cs="Times New Roman"/>
                <w:color w:val="000000"/>
                <w:sz w:val="24"/>
                <w:szCs w:val="24"/>
              </w:rPr>
              <w:t>Омск, 2021</w:t>
            </w:r>
          </w:p>
        </w:tc>
      </w:tr>
    </w:tbl>
    <w:p w:rsidR="004A76DE" w:rsidRDefault="00BD36A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A76DE">
        <w:trPr>
          <w:trHeight w:hRule="exact" w:val="2222"/>
        </w:trPr>
        <w:tc>
          <w:tcPr>
            <w:tcW w:w="10788" w:type="dxa"/>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color w:val="000000"/>
                <w:sz w:val="24"/>
                <w:szCs w:val="24"/>
              </w:rPr>
              <w:lastRenderedPageBreak/>
              <w:t>Составитель:</w:t>
            </w:r>
          </w:p>
          <w:p w:rsidR="004A76DE" w:rsidRDefault="004A76DE">
            <w:pPr>
              <w:spacing w:after="0" w:line="240" w:lineRule="auto"/>
              <w:rPr>
                <w:sz w:val="24"/>
                <w:szCs w:val="24"/>
              </w:rPr>
            </w:pPr>
          </w:p>
          <w:p w:rsidR="004A76DE" w:rsidRDefault="00BD36AC">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4A76DE" w:rsidRDefault="004A76DE">
            <w:pPr>
              <w:spacing w:after="0" w:line="240" w:lineRule="auto"/>
              <w:rPr>
                <w:sz w:val="24"/>
                <w:szCs w:val="24"/>
              </w:rPr>
            </w:pPr>
          </w:p>
          <w:p w:rsidR="004A76DE" w:rsidRDefault="00BD36A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4A76DE" w:rsidRDefault="00BD36AC">
            <w:pPr>
              <w:spacing w:after="0" w:line="240" w:lineRule="auto"/>
              <w:rPr>
                <w:sz w:val="24"/>
                <w:szCs w:val="24"/>
              </w:rPr>
            </w:pPr>
            <w:r>
              <w:rPr>
                <w:rFonts w:ascii="Times New Roman" w:hAnsi="Times New Roman" w:cs="Times New Roman"/>
                <w:color w:val="000000"/>
                <w:sz w:val="24"/>
                <w:szCs w:val="24"/>
              </w:rPr>
              <w:t>Протокол от 30.08.2021 г.  №1</w:t>
            </w:r>
          </w:p>
        </w:tc>
      </w:tr>
      <w:tr w:rsidR="004A76DE">
        <w:trPr>
          <w:trHeight w:hRule="exact" w:val="277"/>
        </w:trPr>
        <w:tc>
          <w:tcPr>
            <w:tcW w:w="10788" w:type="dxa"/>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4A76DE" w:rsidRDefault="00BD36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76DE">
        <w:trPr>
          <w:trHeight w:hRule="exact" w:val="277"/>
        </w:trPr>
        <w:tc>
          <w:tcPr>
            <w:tcW w:w="9654" w:type="dxa"/>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A76DE">
        <w:trPr>
          <w:trHeight w:hRule="exact" w:val="555"/>
        </w:trPr>
        <w:tc>
          <w:tcPr>
            <w:tcW w:w="9640" w:type="dxa"/>
          </w:tcPr>
          <w:p w:rsidR="004A76DE" w:rsidRDefault="004A76DE"/>
        </w:tc>
      </w:tr>
      <w:tr w:rsidR="004A76DE">
        <w:trPr>
          <w:trHeight w:hRule="exact" w:val="8751"/>
        </w:trPr>
        <w:tc>
          <w:tcPr>
            <w:tcW w:w="9654" w:type="dxa"/>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A76DE" w:rsidRDefault="00BD36A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A76DE" w:rsidRDefault="00BD36A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A76DE" w:rsidRDefault="00BD36A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A76DE" w:rsidRDefault="00BD36A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76DE" w:rsidRDefault="00BD36A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A76DE" w:rsidRDefault="00BD36A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A76DE" w:rsidRDefault="00BD36A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A76DE" w:rsidRDefault="00BD36A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A76DE" w:rsidRDefault="00BD36A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A76DE" w:rsidRDefault="00BD36A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A76DE" w:rsidRDefault="00BD36A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A76DE" w:rsidRDefault="00BD36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76DE">
        <w:trPr>
          <w:trHeight w:hRule="exact" w:val="277"/>
        </w:trPr>
        <w:tc>
          <w:tcPr>
            <w:tcW w:w="9654" w:type="dxa"/>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A76DE">
        <w:trPr>
          <w:trHeight w:hRule="exact" w:val="14619"/>
        </w:trPr>
        <w:tc>
          <w:tcPr>
            <w:tcW w:w="9654" w:type="dxa"/>
            <w:shd w:val="clear" w:color="000000" w:fill="FFFFFF"/>
            <w:tcMar>
              <w:left w:w="34" w:type="dxa"/>
              <w:right w:w="34" w:type="dxa"/>
            </w:tcMar>
          </w:tcPr>
          <w:p w:rsidR="004A76DE" w:rsidRDefault="00BD36A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A76DE" w:rsidRDefault="00BD36A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4A76DE" w:rsidRDefault="00BD36A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A76DE" w:rsidRDefault="00BD36A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A76DE" w:rsidRDefault="00BD36A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A76DE" w:rsidRDefault="00BD36A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A76DE" w:rsidRDefault="00BD36A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A76DE" w:rsidRDefault="00BD36A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A76DE" w:rsidRDefault="00BD36A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A76DE" w:rsidRDefault="00BD36A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2021/2022 учебный год, утвержденным приказом ректора от 30.08.2021 №94;</w:t>
            </w:r>
          </w:p>
          <w:p w:rsidR="004A76DE" w:rsidRDefault="00BD36A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«Национальная экономика» в течение 2021/2022 учебного года:</w:t>
            </w:r>
          </w:p>
          <w:p w:rsidR="004A76DE" w:rsidRDefault="00BD36A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A76DE">
        <w:trPr>
          <w:trHeight w:hRule="exact" w:val="138"/>
        </w:trPr>
        <w:tc>
          <w:tcPr>
            <w:tcW w:w="9640" w:type="dxa"/>
          </w:tcPr>
          <w:p w:rsidR="004A76DE" w:rsidRDefault="004A76DE"/>
        </w:tc>
      </w:tr>
      <w:tr w:rsidR="004A76DE">
        <w:trPr>
          <w:trHeight w:hRule="exact" w:val="355"/>
        </w:trPr>
        <w:tc>
          <w:tcPr>
            <w:tcW w:w="9654" w:type="dxa"/>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b/>
                <w:color w:val="000000"/>
                <w:sz w:val="24"/>
                <w:szCs w:val="24"/>
              </w:rPr>
              <w:t>1. Наименование дисциплины: ФТД.02 «Национальная экономика».</w:t>
            </w:r>
          </w:p>
        </w:tc>
      </w:tr>
    </w:tbl>
    <w:p w:rsidR="004A76DE" w:rsidRDefault="00BD36A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A76DE">
        <w:trPr>
          <w:trHeight w:hRule="exact" w:val="855"/>
        </w:trPr>
        <w:tc>
          <w:tcPr>
            <w:tcW w:w="9654" w:type="dxa"/>
            <w:gridSpan w:val="3"/>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A76DE">
        <w:trPr>
          <w:trHeight w:hRule="exact" w:val="138"/>
        </w:trPr>
        <w:tc>
          <w:tcPr>
            <w:tcW w:w="3970" w:type="dxa"/>
          </w:tcPr>
          <w:p w:rsidR="004A76DE" w:rsidRDefault="004A76DE"/>
        </w:tc>
        <w:tc>
          <w:tcPr>
            <w:tcW w:w="4679" w:type="dxa"/>
          </w:tcPr>
          <w:p w:rsidR="004A76DE" w:rsidRDefault="004A76DE"/>
        </w:tc>
        <w:tc>
          <w:tcPr>
            <w:tcW w:w="993" w:type="dxa"/>
          </w:tcPr>
          <w:p w:rsidR="004A76DE" w:rsidRDefault="004A76DE"/>
        </w:tc>
      </w:tr>
      <w:tr w:rsidR="004A76DE">
        <w:trPr>
          <w:trHeight w:hRule="exact" w:val="3260"/>
        </w:trPr>
        <w:tc>
          <w:tcPr>
            <w:tcW w:w="9654" w:type="dxa"/>
            <w:gridSpan w:val="3"/>
            <w:shd w:val="clear" w:color="000000" w:fill="FFFFFF"/>
            <w:tcMar>
              <w:left w:w="34" w:type="dxa"/>
              <w:right w:w="34" w:type="dxa"/>
            </w:tcMar>
          </w:tcPr>
          <w:p w:rsidR="004A76DE" w:rsidRDefault="00BD36A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A76DE" w:rsidRDefault="00BD36A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«Национальная 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A76D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b/>
                <w:color w:val="000000"/>
                <w:sz w:val="24"/>
                <w:szCs w:val="24"/>
              </w:rPr>
              <w:t>Код компетенции: УК-10</w:t>
            </w:r>
          </w:p>
          <w:p w:rsidR="004A76DE" w:rsidRDefault="00BD36AC">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4A76DE">
        <w:trPr>
          <w:trHeight w:hRule="exact" w:val="585"/>
        </w:trPr>
        <w:tc>
          <w:tcPr>
            <w:tcW w:w="9654" w:type="dxa"/>
            <w:gridSpan w:val="3"/>
            <w:shd w:val="clear" w:color="000000" w:fill="FFFFFF"/>
            <w:tcMar>
              <w:left w:w="34" w:type="dxa"/>
              <w:right w:w="34" w:type="dxa"/>
            </w:tcMar>
          </w:tcPr>
          <w:p w:rsidR="004A76DE" w:rsidRDefault="004A76DE">
            <w:pPr>
              <w:spacing w:after="0" w:line="240" w:lineRule="auto"/>
              <w:rPr>
                <w:sz w:val="24"/>
                <w:szCs w:val="24"/>
              </w:rPr>
            </w:pPr>
          </w:p>
          <w:p w:rsidR="004A76DE" w:rsidRDefault="00BD36A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76D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4A76D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4A76D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4A76D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4A76D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4A76D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4A76DE">
        <w:trPr>
          <w:trHeight w:hRule="exact" w:val="416"/>
        </w:trPr>
        <w:tc>
          <w:tcPr>
            <w:tcW w:w="3970" w:type="dxa"/>
          </w:tcPr>
          <w:p w:rsidR="004A76DE" w:rsidRDefault="004A76DE"/>
        </w:tc>
        <w:tc>
          <w:tcPr>
            <w:tcW w:w="4679" w:type="dxa"/>
          </w:tcPr>
          <w:p w:rsidR="004A76DE" w:rsidRDefault="004A76DE"/>
        </w:tc>
        <w:tc>
          <w:tcPr>
            <w:tcW w:w="993" w:type="dxa"/>
          </w:tcPr>
          <w:p w:rsidR="004A76DE" w:rsidRDefault="004A76DE"/>
        </w:tc>
      </w:tr>
      <w:tr w:rsidR="004A76DE">
        <w:trPr>
          <w:trHeight w:hRule="exact" w:val="304"/>
        </w:trPr>
        <w:tc>
          <w:tcPr>
            <w:tcW w:w="9654" w:type="dxa"/>
            <w:gridSpan w:val="3"/>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A76DE">
        <w:trPr>
          <w:trHeight w:hRule="exact" w:val="1366"/>
        </w:trPr>
        <w:tc>
          <w:tcPr>
            <w:tcW w:w="9654" w:type="dxa"/>
            <w:gridSpan w:val="3"/>
            <w:shd w:val="clear" w:color="000000" w:fill="FFFFFF"/>
            <w:tcMar>
              <w:left w:w="34" w:type="dxa"/>
              <w:right w:w="34" w:type="dxa"/>
            </w:tcMar>
          </w:tcPr>
          <w:p w:rsidR="004A76DE" w:rsidRDefault="004A76DE">
            <w:pPr>
              <w:spacing w:after="0" w:line="240" w:lineRule="auto"/>
              <w:jc w:val="both"/>
              <w:rPr>
                <w:sz w:val="24"/>
                <w:szCs w:val="24"/>
              </w:rPr>
            </w:pPr>
          </w:p>
          <w:p w:rsidR="004A76DE" w:rsidRDefault="00BD36AC">
            <w:pPr>
              <w:spacing w:after="0" w:line="240" w:lineRule="auto"/>
              <w:jc w:val="both"/>
              <w:rPr>
                <w:sz w:val="24"/>
                <w:szCs w:val="24"/>
              </w:rPr>
            </w:pPr>
            <w:r>
              <w:rPr>
                <w:rFonts w:ascii="Times New Roman" w:hAnsi="Times New Roman" w:cs="Times New Roman"/>
                <w:color w:val="000000"/>
                <w:sz w:val="24"/>
                <w:szCs w:val="24"/>
              </w:rPr>
              <w:t>Дисциплина ФТД.02 «Национальная экономика»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38.03.06 Торговое дело.</w:t>
            </w:r>
          </w:p>
        </w:tc>
      </w:tr>
      <w:tr w:rsidR="004A76DE">
        <w:trPr>
          <w:trHeight w:hRule="exact" w:val="138"/>
        </w:trPr>
        <w:tc>
          <w:tcPr>
            <w:tcW w:w="3970" w:type="dxa"/>
          </w:tcPr>
          <w:p w:rsidR="004A76DE" w:rsidRDefault="004A76DE"/>
        </w:tc>
        <w:tc>
          <w:tcPr>
            <w:tcW w:w="4679" w:type="dxa"/>
          </w:tcPr>
          <w:p w:rsidR="004A76DE" w:rsidRDefault="004A76DE"/>
        </w:tc>
        <w:tc>
          <w:tcPr>
            <w:tcW w:w="993" w:type="dxa"/>
          </w:tcPr>
          <w:p w:rsidR="004A76DE" w:rsidRDefault="004A76DE"/>
        </w:tc>
      </w:tr>
      <w:tr w:rsidR="004A76D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Default="00BD36A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Default="00BD36AC">
            <w:pPr>
              <w:spacing w:after="0" w:line="240" w:lineRule="auto"/>
              <w:jc w:val="center"/>
              <w:rPr>
                <w:sz w:val="24"/>
                <w:szCs w:val="24"/>
              </w:rPr>
            </w:pPr>
            <w:r>
              <w:rPr>
                <w:rFonts w:ascii="Times New Roman" w:hAnsi="Times New Roman" w:cs="Times New Roman"/>
                <w:color w:val="000000"/>
                <w:sz w:val="24"/>
                <w:szCs w:val="24"/>
              </w:rPr>
              <w:t>Коды</w:t>
            </w:r>
          </w:p>
          <w:p w:rsidR="004A76DE" w:rsidRDefault="00BD36AC">
            <w:pPr>
              <w:spacing w:after="0" w:line="240" w:lineRule="auto"/>
              <w:jc w:val="center"/>
              <w:rPr>
                <w:sz w:val="24"/>
                <w:szCs w:val="24"/>
              </w:rPr>
            </w:pPr>
            <w:r>
              <w:rPr>
                <w:rFonts w:ascii="Times New Roman" w:hAnsi="Times New Roman" w:cs="Times New Roman"/>
                <w:color w:val="000000"/>
                <w:sz w:val="24"/>
                <w:szCs w:val="24"/>
              </w:rPr>
              <w:t>форми-</w:t>
            </w:r>
          </w:p>
          <w:p w:rsidR="004A76DE" w:rsidRDefault="00BD36AC">
            <w:pPr>
              <w:spacing w:after="0" w:line="240" w:lineRule="auto"/>
              <w:jc w:val="center"/>
              <w:rPr>
                <w:sz w:val="24"/>
                <w:szCs w:val="24"/>
              </w:rPr>
            </w:pPr>
            <w:r>
              <w:rPr>
                <w:rFonts w:ascii="Times New Roman" w:hAnsi="Times New Roman" w:cs="Times New Roman"/>
                <w:color w:val="000000"/>
                <w:sz w:val="24"/>
                <w:szCs w:val="24"/>
              </w:rPr>
              <w:t>руемых</w:t>
            </w:r>
          </w:p>
          <w:p w:rsidR="004A76DE" w:rsidRDefault="00BD36AC">
            <w:pPr>
              <w:spacing w:after="0" w:line="240" w:lineRule="auto"/>
              <w:jc w:val="center"/>
              <w:rPr>
                <w:sz w:val="24"/>
                <w:szCs w:val="24"/>
              </w:rPr>
            </w:pPr>
            <w:r>
              <w:rPr>
                <w:rFonts w:ascii="Times New Roman" w:hAnsi="Times New Roman" w:cs="Times New Roman"/>
                <w:color w:val="000000"/>
                <w:sz w:val="24"/>
                <w:szCs w:val="24"/>
              </w:rPr>
              <w:t>компе-</w:t>
            </w:r>
          </w:p>
          <w:p w:rsidR="004A76DE" w:rsidRDefault="00BD36AC">
            <w:pPr>
              <w:spacing w:after="0" w:line="240" w:lineRule="auto"/>
              <w:jc w:val="center"/>
              <w:rPr>
                <w:sz w:val="24"/>
                <w:szCs w:val="24"/>
              </w:rPr>
            </w:pPr>
            <w:r>
              <w:rPr>
                <w:rFonts w:ascii="Times New Roman" w:hAnsi="Times New Roman" w:cs="Times New Roman"/>
                <w:color w:val="000000"/>
                <w:sz w:val="24"/>
                <w:szCs w:val="24"/>
              </w:rPr>
              <w:t>тенций</w:t>
            </w:r>
          </w:p>
        </w:tc>
      </w:tr>
      <w:tr w:rsidR="004A76D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Default="00BD36A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Default="004A76DE"/>
        </w:tc>
      </w:tr>
      <w:tr w:rsidR="004A76D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Default="00BD36A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Default="00BD36A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Default="004A76DE"/>
        </w:tc>
      </w:tr>
      <w:tr w:rsidR="004A76DE">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Default="00BD36AC">
            <w:pPr>
              <w:spacing w:after="0" w:line="240" w:lineRule="auto"/>
              <w:jc w:val="center"/>
            </w:pPr>
            <w:r>
              <w:rPr>
                <w:rFonts w:ascii="Times New Roman" w:hAnsi="Times New Roman" w:cs="Times New Roman"/>
                <w:color w:val="000000"/>
              </w:rPr>
              <w:t>Экономика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Default="00BD36AC">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4A76DE" w:rsidRDefault="00BD36AC">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Default="00BD36AC">
            <w:pPr>
              <w:spacing w:after="0" w:line="240" w:lineRule="auto"/>
              <w:jc w:val="center"/>
              <w:rPr>
                <w:sz w:val="24"/>
                <w:szCs w:val="24"/>
              </w:rPr>
            </w:pPr>
            <w:r>
              <w:rPr>
                <w:rFonts w:ascii="Times New Roman" w:hAnsi="Times New Roman" w:cs="Times New Roman"/>
                <w:color w:val="000000"/>
                <w:sz w:val="24"/>
                <w:szCs w:val="24"/>
              </w:rPr>
              <w:t>УК-10</w:t>
            </w:r>
          </w:p>
        </w:tc>
      </w:tr>
      <w:tr w:rsidR="004A76DE">
        <w:trPr>
          <w:trHeight w:hRule="exact" w:val="138"/>
        </w:trPr>
        <w:tc>
          <w:tcPr>
            <w:tcW w:w="3970" w:type="dxa"/>
          </w:tcPr>
          <w:p w:rsidR="004A76DE" w:rsidRDefault="004A76DE"/>
        </w:tc>
        <w:tc>
          <w:tcPr>
            <w:tcW w:w="4679" w:type="dxa"/>
          </w:tcPr>
          <w:p w:rsidR="004A76DE" w:rsidRDefault="004A76DE"/>
        </w:tc>
        <w:tc>
          <w:tcPr>
            <w:tcW w:w="993" w:type="dxa"/>
          </w:tcPr>
          <w:p w:rsidR="004A76DE" w:rsidRDefault="004A76DE"/>
        </w:tc>
      </w:tr>
      <w:tr w:rsidR="004A76DE">
        <w:trPr>
          <w:trHeight w:hRule="exact" w:val="1125"/>
        </w:trPr>
        <w:tc>
          <w:tcPr>
            <w:tcW w:w="9654" w:type="dxa"/>
            <w:gridSpan w:val="3"/>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A76DE">
        <w:trPr>
          <w:trHeight w:hRule="exact" w:val="585"/>
        </w:trPr>
        <w:tc>
          <w:tcPr>
            <w:tcW w:w="9654" w:type="dxa"/>
            <w:gridSpan w:val="3"/>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A76DE" w:rsidRDefault="00BD36AC">
            <w:pPr>
              <w:spacing w:after="0" w:line="240" w:lineRule="auto"/>
              <w:jc w:val="center"/>
              <w:rPr>
                <w:sz w:val="24"/>
                <w:szCs w:val="24"/>
              </w:rPr>
            </w:pPr>
            <w:r>
              <w:rPr>
                <w:rFonts w:ascii="Times New Roman" w:hAnsi="Times New Roman" w:cs="Times New Roman"/>
                <w:color w:val="000000"/>
                <w:sz w:val="24"/>
                <w:szCs w:val="24"/>
              </w:rPr>
              <w:t>Из них:</w:t>
            </w:r>
          </w:p>
        </w:tc>
      </w:tr>
    </w:tbl>
    <w:p w:rsidR="004A76DE" w:rsidRDefault="00BD36A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A76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36</w:t>
            </w:r>
          </w:p>
        </w:tc>
      </w:tr>
      <w:tr w:rsidR="004A76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18</w:t>
            </w:r>
          </w:p>
        </w:tc>
      </w:tr>
      <w:tr w:rsidR="004A76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0</w:t>
            </w:r>
          </w:p>
        </w:tc>
      </w:tr>
      <w:tr w:rsidR="004A76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18</w:t>
            </w:r>
          </w:p>
        </w:tc>
      </w:tr>
      <w:tr w:rsidR="004A76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0</w:t>
            </w:r>
          </w:p>
        </w:tc>
      </w:tr>
      <w:tr w:rsidR="004A76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72</w:t>
            </w:r>
          </w:p>
        </w:tc>
      </w:tr>
      <w:tr w:rsidR="004A76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0</w:t>
            </w:r>
          </w:p>
        </w:tc>
      </w:tr>
      <w:tr w:rsidR="004A76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зачеты 5</w:t>
            </w:r>
          </w:p>
        </w:tc>
      </w:tr>
      <w:tr w:rsidR="004A76DE">
        <w:trPr>
          <w:trHeight w:hRule="exact" w:val="138"/>
        </w:trPr>
        <w:tc>
          <w:tcPr>
            <w:tcW w:w="5671" w:type="dxa"/>
          </w:tcPr>
          <w:p w:rsidR="004A76DE" w:rsidRDefault="004A76DE"/>
        </w:tc>
        <w:tc>
          <w:tcPr>
            <w:tcW w:w="1702" w:type="dxa"/>
          </w:tcPr>
          <w:p w:rsidR="004A76DE" w:rsidRDefault="004A76DE"/>
        </w:tc>
        <w:tc>
          <w:tcPr>
            <w:tcW w:w="426" w:type="dxa"/>
          </w:tcPr>
          <w:p w:rsidR="004A76DE" w:rsidRDefault="004A76DE"/>
        </w:tc>
        <w:tc>
          <w:tcPr>
            <w:tcW w:w="710" w:type="dxa"/>
          </w:tcPr>
          <w:p w:rsidR="004A76DE" w:rsidRDefault="004A76DE"/>
        </w:tc>
        <w:tc>
          <w:tcPr>
            <w:tcW w:w="1135" w:type="dxa"/>
          </w:tcPr>
          <w:p w:rsidR="004A76DE" w:rsidRDefault="004A76DE"/>
        </w:tc>
      </w:tr>
      <w:tr w:rsidR="004A76DE">
        <w:trPr>
          <w:trHeight w:hRule="exact" w:val="1666"/>
        </w:trPr>
        <w:tc>
          <w:tcPr>
            <w:tcW w:w="9654" w:type="dxa"/>
            <w:gridSpan w:val="5"/>
            <w:shd w:val="clear" w:color="000000" w:fill="FFFFFF"/>
            <w:tcMar>
              <w:left w:w="34" w:type="dxa"/>
              <w:right w:w="34" w:type="dxa"/>
            </w:tcMar>
          </w:tcPr>
          <w:p w:rsidR="004A76DE" w:rsidRDefault="004A76DE">
            <w:pPr>
              <w:spacing w:after="0" w:line="240" w:lineRule="auto"/>
              <w:jc w:val="center"/>
              <w:rPr>
                <w:sz w:val="24"/>
                <w:szCs w:val="24"/>
              </w:rPr>
            </w:pPr>
          </w:p>
          <w:p w:rsidR="004A76DE" w:rsidRDefault="00BD36A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76DE" w:rsidRDefault="004A76DE">
            <w:pPr>
              <w:spacing w:after="0" w:line="240" w:lineRule="auto"/>
              <w:jc w:val="center"/>
              <w:rPr>
                <w:sz w:val="24"/>
                <w:szCs w:val="24"/>
              </w:rPr>
            </w:pPr>
          </w:p>
          <w:p w:rsidR="004A76DE" w:rsidRDefault="00BD36A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A76DE">
        <w:trPr>
          <w:trHeight w:hRule="exact" w:val="416"/>
        </w:trPr>
        <w:tc>
          <w:tcPr>
            <w:tcW w:w="5671" w:type="dxa"/>
          </w:tcPr>
          <w:p w:rsidR="004A76DE" w:rsidRDefault="004A76DE"/>
        </w:tc>
        <w:tc>
          <w:tcPr>
            <w:tcW w:w="1702" w:type="dxa"/>
          </w:tcPr>
          <w:p w:rsidR="004A76DE" w:rsidRDefault="004A76DE"/>
        </w:tc>
        <w:tc>
          <w:tcPr>
            <w:tcW w:w="426" w:type="dxa"/>
          </w:tcPr>
          <w:p w:rsidR="004A76DE" w:rsidRDefault="004A76DE"/>
        </w:tc>
        <w:tc>
          <w:tcPr>
            <w:tcW w:w="710" w:type="dxa"/>
          </w:tcPr>
          <w:p w:rsidR="004A76DE" w:rsidRDefault="004A76DE"/>
        </w:tc>
        <w:tc>
          <w:tcPr>
            <w:tcW w:w="1135" w:type="dxa"/>
          </w:tcPr>
          <w:p w:rsidR="004A76DE" w:rsidRDefault="004A76DE"/>
        </w:tc>
      </w:tr>
      <w:tr w:rsidR="004A76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Default="00BD36A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Default="00BD36A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Default="00BD36A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76DE" w:rsidRDefault="00BD36AC">
            <w:pPr>
              <w:spacing w:after="0" w:line="240" w:lineRule="auto"/>
              <w:jc w:val="center"/>
              <w:rPr>
                <w:sz w:val="24"/>
                <w:szCs w:val="24"/>
              </w:rPr>
            </w:pPr>
            <w:r>
              <w:rPr>
                <w:rFonts w:ascii="Times New Roman" w:hAnsi="Times New Roman" w:cs="Times New Roman"/>
                <w:color w:val="000000"/>
                <w:sz w:val="24"/>
                <w:szCs w:val="24"/>
              </w:rPr>
              <w:t>Часов</w:t>
            </w:r>
          </w:p>
        </w:tc>
      </w:tr>
      <w:tr w:rsidR="004A76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6DE" w:rsidRDefault="00BD36AC">
            <w:pPr>
              <w:spacing w:after="0" w:line="240" w:lineRule="auto"/>
              <w:rPr>
                <w:sz w:val="24"/>
                <w:szCs w:val="24"/>
              </w:rPr>
            </w:pPr>
            <w:r>
              <w:rPr>
                <w:rFonts w:ascii="Times New Roman" w:hAnsi="Times New Roman" w:cs="Times New Roman"/>
                <w:b/>
                <w:color w:val="000000"/>
                <w:sz w:val="24"/>
                <w:szCs w:val="24"/>
              </w:rPr>
              <w:t>Введение в национальную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6DE" w:rsidRDefault="004A76D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6DE" w:rsidRDefault="004A76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6DE" w:rsidRDefault="004A76DE"/>
        </w:tc>
      </w:tr>
      <w:tr w:rsidR="004A76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color w:val="000000"/>
                <w:sz w:val="24"/>
                <w:szCs w:val="24"/>
              </w:rPr>
              <w:t>Введение в национальную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2</w:t>
            </w:r>
          </w:p>
        </w:tc>
      </w:tr>
      <w:tr w:rsidR="004A76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color w:val="000000"/>
                <w:sz w:val="24"/>
                <w:szCs w:val="24"/>
              </w:rPr>
              <w:t>Введение в национальную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2</w:t>
            </w:r>
          </w:p>
        </w:tc>
      </w:tr>
      <w:tr w:rsidR="004A76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4A76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16</w:t>
            </w:r>
          </w:p>
        </w:tc>
      </w:tr>
      <w:tr w:rsidR="004A76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6DE" w:rsidRDefault="00BD36AC">
            <w:pPr>
              <w:spacing w:after="0" w:line="240" w:lineRule="auto"/>
              <w:rPr>
                <w:sz w:val="24"/>
                <w:szCs w:val="24"/>
              </w:rPr>
            </w:pPr>
            <w:r>
              <w:rPr>
                <w:rFonts w:ascii="Times New Roman" w:hAnsi="Times New Roman" w:cs="Times New Roman"/>
                <w:b/>
                <w:color w:val="000000"/>
                <w:sz w:val="24"/>
                <w:szCs w:val="24"/>
              </w:rPr>
              <w:t>Показатели национальной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6DE" w:rsidRDefault="004A76D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6DE" w:rsidRDefault="004A76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6DE" w:rsidRDefault="004A76DE"/>
        </w:tc>
      </w:tr>
      <w:tr w:rsidR="004A76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color w:val="000000"/>
                <w:sz w:val="24"/>
                <w:szCs w:val="24"/>
              </w:rPr>
              <w:t>Показатели национальной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4</w:t>
            </w:r>
          </w:p>
        </w:tc>
      </w:tr>
      <w:tr w:rsidR="004A76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color w:val="000000"/>
                <w:sz w:val="24"/>
                <w:szCs w:val="24"/>
              </w:rPr>
              <w:t>Показатели национальной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4</w:t>
            </w:r>
          </w:p>
        </w:tc>
      </w:tr>
      <w:tr w:rsidR="004A76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4A76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14</w:t>
            </w:r>
          </w:p>
        </w:tc>
      </w:tr>
      <w:tr w:rsidR="004A76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6DE" w:rsidRDefault="00BD36AC">
            <w:pPr>
              <w:spacing w:after="0" w:line="240" w:lineRule="auto"/>
              <w:rPr>
                <w:sz w:val="24"/>
                <w:szCs w:val="24"/>
              </w:rPr>
            </w:pPr>
            <w:r>
              <w:rPr>
                <w:rFonts w:ascii="Times New Roman" w:hAnsi="Times New Roman" w:cs="Times New Roman"/>
                <w:b/>
                <w:color w:val="000000"/>
                <w:sz w:val="24"/>
                <w:szCs w:val="24"/>
              </w:rPr>
              <w:t>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6DE" w:rsidRDefault="004A76D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6DE" w:rsidRDefault="004A76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6DE" w:rsidRDefault="004A76DE"/>
        </w:tc>
      </w:tr>
      <w:tr w:rsidR="004A76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color w:val="000000"/>
                <w:sz w:val="24"/>
                <w:szCs w:val="24"/>
              </w:rPr>
              <w:t>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4</w:t>
            </w:r>
          </w:p>
        </w:tc>
      </w:tr>
      <w:tr w:rsidR="004A76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color w:val="000000"/>
                <w:sz w:val="24"/>
                <w:szCs w:val="24"/>
              </w:rPr>
              <w:t>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4</w:t>
            </w:r>
          </w:p>
        </w:tc>
      </w:tr>
      <w:tr w:rsidR="004A76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4A76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14</w:t>
            </w:r>
          </w:p>
        </w:tc>
      </w:tr>
      <w:tr w:rsidR="004A76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6DE" w:rsidRDefault="00BD36AC">
            <w:pPr>
              <w:spacing w:after="0" w:line="240" w:lineRule="auto"/>
              <w:rPr>
                <w:sz w:val="24"/>
                <w:szCs w:val="24"/>
              </w:rPr>
            </w:pPr>
            <w:r>
              <w:rPr>
                <w:rFonts w:ascii="Times New Roman" w:hAnsi="Times New Roman" w:cs="Times New Roman"/>
                <w:b/>
                <w:color w:val="000000"/>
                <w:sz w:val="24"/>
                <w:szCs w:val="24"/>
              </w:rPr>
              <w:t>Модели национальной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6DE" w:rsidRDefault="004A76D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6DE" w:rsidRDefault="004A76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6DE" w:rsidRDefault="004A76DE"/>
        </w:tc>
      </w:tr>
      <w:tr w:rsidR="004A76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color w:val="000000"/>
                <w:sz w:val="24"/>
                <w:szCs w:val="24"/>
              </w:rPr>
              <w:t>Модели национальной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4</w:t>
            </w:r>
          </w:p>
        </w:tc>
      </w:tr>
      <w:tr w:rsidR="004A76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color w:val="000000"/>
                <w:sz w:val="24"/>
                <w:szCs w:val="24"/>
              </w:rPr>
              <w:t>Модели национальной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4</w:t>
            </w:r>
          </w:p>
        </w:tc>
      </w:tr>
      <w:tr w:rsidR="004A76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4A76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14</w:t>
            </w:r>
          </w:p>
        </w:tc>
      </w:tr>
      <w:tr w:rsidR="004A76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6DE" w:rsidRDefault="00BD36AC">
            <w:pPr>
              <w:spacing w:after="0" w:line="240" w:lineRule="auto"/>
              <w:rPr>
                <w:sz w:val="24"/>
                <w:szCs w:val="24"/>
              </w:rPr>
            </w:pPr>
            <w:r>
              <w:rPr>
                <w:rFonts w:ascii="Times New Roman" w:hAnsi="Times New Roman" w:cs="Times New Roman"/>
                <w:b/>
                <w:color w:val="000000"/>
                <w:sz w:val="24"/>
                <w:szCs w:val="24"/>
              </w:rPr>
              <w:t>Национальная экономика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6DE" w:rsidRDefault="004A76D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6DE" w:rsidRDefault="004A76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76DE" w:rsidRDefault="004A76DE"/>
        </w:tc>
      </w:tr>
      <w:tr w:rsidR="004A76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color w:val="000000"/>
                <w:sz w:val="24"/>
                <w:szCs w:val="24"/>
              </w:rPr>
              <w:t>Национальная экономика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4</w:t>
            </w:r>
          </w:p>
        </w:tc>
      </w:tr>
      <w:tr w:rsidR="004A76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color w:val="000000"/>
                <w:sz w:val="24"/>
                <w:szCs w:val="24"/>
              </w:rPr>
              <w:t>Национальная экономика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4</w:t>
            </w:r>
          </w:p>
        </w:tc>
      </w:tr>
      <w:tr w:rsidR="004A76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4A76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14</w:t>
            </w:r>
          </w:p>
        </w:tc>
      </w:tr>
      <w:tr w:rsidR="004A76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4A76D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4A76D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color w:val="000000"/>
                <w:sz w:val="24"/>
                <w:szCs w:val="24"/>
              </w:rPr>
              <w:t>108</w:t>
            </w:r>
          </w:p>
        </w:tc>
      </w:tr>
      <w:tr w:rsidR="004A76DE">
        <w:trPr>
          <w:trHeight w:hRule="exact" w:val="4272"/>
        </w:trPr>
        <w:tc>
          <w:tcPr>
            <w:tcW w:w="9654" w:type="dxa"/>
            <w:gridSpan w:val="5"/>
            <w:shd w:val="clear" w:color="000000" w:fill="FFFFFF"/>
            <w:tcMar>
              <w:left w:w="34" w:type="dxa"/>
              <w:right w:w="34" w:type="dxa"/>
            </w:tcMar>
          </w:tcPr>
          <w:p w:rsidR="004A76DE" w:rsidRDefault="004A76DE">
            <w:pPr>
              <w:spacing w:after="0" w:line="240" w:lineRule="auto"/>
              <w:jc w:val="both"/>
              <w:rPr>
                <w:sz w:val="20"/>
                <w:szCs w:val="20"/>
              </w:rPr>
            </w:pPr>
          </w:p>
          <w:p w:rsidR="004A76DE" w:rsidRDefault="00BD36AC">
            <w:pPr>
              <w:spacing w:after="0" w:line="240" w:lineRule="auto"/>
              <w:jc w:val="both"/>
              <w:rPr>
                <w:sz w:val="20"/>
                <w:szCs w:val="20"/>
              </w:rPr>
            </w:pPr>
            <w:r>
              <w:rPr>
                <w:rFonts w:ascii="Times New Roman" w:hAnsi="Times New Roman" w:cs="Times New Roman"/>
                <w:color w:val="000000"/>
                <w:sz w:val="20"/>
                <w:szCs w:val="20"/>
              </w:rPr>
              <w:t>* Примечания:</w:t>
            </w:r>
          </w:p>
          <w:p w:rsidR="004A76DE" w:rsidRDefault="00BD36A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A76DE" w:rsidRDefault="00BD36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4A76DE" w:rsidRDefault="00BD36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76DE">
        <w:trPr>
          <w:trHeight w:hRule="exact" w:val="13762"/>
        </w:trPr>
        <w:tc>
          <w:tcPr>
            <w:tcW w:w="9654" w:type="dxa"/>
            <w:shd w:val="clear" w:color="000000" w:fill="FFFFFF"/>
            <w:tcMar>
              <w:left w:w="34" w:type="dxa"/>
              <w:right w:w="34" w:type="dxa"/>
            </w:tcMar>
          </w:tcPr>
          <w:p w:rsidR="004A76DE" w:rsidRDefault="00BD36AC">
            <w:pPr>
              <w:spacing w:after="0" w:line="240" w:lineRule="auto"/>
              <w:jc w:val="both"/>
              <w:rPr>
                <w:sz w:val="20"/>
                <w:szCs w:val="20"/>
              </w:rPr>
            </w:pPr>
            <w:r>
              <w:rPr>
                <w:rFonts w:ascii="Times New Roman" w:hAnsi="Times New Roman" w:cs="Times New Roman"/>
                <w:color w:val="000000"/>
                <w:sz w:val="20"/>
                <w:szCs w:val="20"/>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A76DE" w:rsidRDefault="00BD36A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A76DE" w:rsidRDefault="00BD36A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A76DE" w:rsidRDefault="00BD36A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A76DE" w:rsidRDefault="00BD36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A76DE" w:rsidRDefault="00BD36A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A76DE" w:rsidRDefault="00BD36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A76DE">
        <w:trPr>
          <w:trHeight w:hRule="exact" w:val="585"/>
        </w:trPr>
        <w:tc>
          <w:tcPr>
            <w:tcW w:w="9654" w:type="dxa"/>
            <w:shd w:val="clear" w:color="000000" w:fill="FFFFFF"/>
            <w:tcMar>
              <w:left w:w="34" w:type="dxa"/>
              <w:right w:w="34" w:type="dxa"/>
            </w:tcMar>
          </w:tcPr>
          <w:p w:rsidR="004A76DE" w:rsidRDefault="004A76DE">
            <w:pPr>
              <w:spacing w:after="0" w:line="240" w:lineRule="auto"/>
              <w:rPr>
                <w:sz w:val="24"/>
                <w:szCs w:val="24"/>
              </w:rPr>
            </w:pPr>
          </w:p>
          <w:p w:rsidR="004A76DE" w:rsidRDefault="00BD36A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A76DE">
        <w:trPr>
          <w:trHeight w:hRule="exact" w:val="277"/>
        </w:trPr>
        <w:tc>
          <w:tcPr>
            <w:tcW w:w="9654" w:type="dxa"/>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A76DE">
        <w:trPr>
          <w:trHeight w:hRule="exact" w:val="26"/>
        </w:trPr>
        <w:tc>
          <w:tcPr>
            <w:tcW w:w="9654" w:type="dxa"/>
            <w:vMerge w:val="restart"/>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b/>
                <w:color w:val="000000"/>
                <w:sz w:val="24"/>
                <w:szCs w:val="24"/>
              </w:rPr>
              <w:t>Введение в национальную экономику</w:t>
            </w:r>
          </w:p>
        </w:tc>
      </w:tr>
      <w:tr w:rsidR="004A76DE">
        <w:trPr>
          <w:trHeight w:hRule="exact" w:val="277"/>
        </w:trPr>
        <w:tc>
          <w:tcPr>
            <w:tcW w:w="9654" w:type="dxa"/>
            <w:vMerge/>
            <w:shd w:val="clear" w:color="000000" w:fill="FFFFFF"/>
            <w:tcMar>
              <w:left w:w="34" w:type="dxa"/>
              <w:right w:w="34" w:type="dxa"/>
            </w:tcMar>
          </w:tcPr>
          <w:p w:rsidR="004A76DE" w:rsidRDefault="004A76DE"/>
        </w:tc>
      </w:tr>
      <w:tr w:rsidR="004A76DE">
        <w:trPr>
          <w:trHeight w:hRule="exact" w:val="461"/>
        </w:trPr>
        <w:tc>
          <w:tcPr>
            <w:tcW w:w="9654" w:type="dxa"/>
            <w:shd w:val="clear" w:color="000000" w:fill="FFFFFF"/>
            <w:tcMar>
              <w:left w:w="34" w:type="dxa"/>
              <w:right w:w="34" w:type="dxa"/>
            </w:tcMar>
          </w:tcPr>
          <w:p w:rsidR="004A76DE" w:rsidRDefault="00BD36AC">
            <w:pPr>
              <w:spacing w:after="0" w:line="240" w:lineRule="auto"/>
              <w:jc w:val="both"/>
              <w:rPr>
                <w:sz w:val="24"/>
                <w:szCs w:val="24"/>
              </w:rPr>
            </w:pPr>
            <w:r>
              <w:rPr>
                <w:rFonts w:ascii="Times New Roman" w:hAnsi="Times New Roman" w:cs="Times New Roman"/>
                <w:color w:val="000000"/>
                <w:sz w:val="24"/>
                <w:szCs w:val="24"/>
              </w:rPr>
              <w:t>Национальная экономика как хозяйственная система. Типы хозяйственных</w:t>
            </w:r>
          </w:p>
        </w:tc>
      </w:tr>
    </w:tbl>
    <w:p w:rsidR="004A76DE" w:rsidRDefault="00BD36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76DE">
        <w:trPr>
          <w:trHeight w:hRule="exact" w:val="555"/>
        </w:trPr>
        <w:tc>
          <w:tcPr>
            <w:tcW w:w="9654" w:type="dxa"/>
            <w:shd w:val="clear" w:color="000000" w:fill="FFFFFF"/>
            <w:tcMar>
              <w:left w:w="34" w:type="dxa"/>
              <w:right w:w="34" w:type="dxa"/>
            </w:tcMar>
          </w:tcPr>
          <w:p w:rsidR="004A76DE" w:rsidRDefault="00BD36AC">
            <w:pPr>
              <w:spacing w:after="0" w:line="240" w:lineRule="auto"/>
              <w:jc w:val="both"/>
              <w:rPr>
                <w:sz w:val="24"/>
                <w:szCs w:val="24"/>
              </w:rPr>
            </w:pPr>
            <w:r>
              <w:rPr>
                <w:rFonts w:ascii="Times New Roman" w:hAnsi="Times New Roman" w:cs="Times New Roman"/>
                <w:color w:val="000000"/>
                <w:sz w:val="24"/>
                <w:szCs w:val="24"/>
              </w:rPr>
              <w:lastRenderedPageBreak/>
              <w:t>систем в истории экономики. Структура национальной экономики: общеэкономический вариант, секторальный (отраслевой) вариант.  Модель круговых потоков</w:t>
            </w:r>
          </w:p>
        </w:tc>
      </w:tr>
      <w:tr w:rsidR="004A76DE">
        <w:trPr>
          <w:trHeight w:hRule="exact" w:val="304"/>
        </w:trPr>
        <w:tc>
          <w:tcPr>
            <w:tcW w:w="9654" w:type="dxa"/>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b/>
                <w:color w:val="000000"/>
                <w:sz w:val="24"/>
                <w:szCs w:val="24"/>
              </w:rPr>
              <w:t>Показатели национальной экономики</w:t>
            </w:r>
          </w:p>
        </w:tc>
      </w:tr>
      <w:tr w:rsidR="004A76DE">
        <w:trPr>
          <w:trHeight w:hRule="exact" w:val="826"/>
        </w:trPr>
        <w:tc>
          <w:tcPr>
            <w:tcW w:w="9654" w:type="dxa"/>
            <w:shd w:val="clear" w:color="000000" w:fill="FFFFFF"/>
            <w:tcMar>
              <w:left w:w="34" w:type="dxa"/>
              <w:right w:w="34" w:type="dxa"/>
            </w:tcMar>
          </w:tcPr>
          <w:p w:rsidR="004A76DE" w:rsidRDefault="00BD36AC">
            <w:pPr>
              <w:spacing w:after="0" w:line="240" w:lineRule="auto"/>
              <w:jc w:val="both"/>
              <w:rPr>
                <w:sz w:val="24"/>
                <w:szCs w:val="24"/>
              </w:rPr>
            </w:pPr>
            <w:r>
              <w:rPr>
                <w:rFonts w:ascii="Times New Roman" w:hAnsi="Times New Roman" w:cs="Times New Roman"/>
                <w:color w:val="000000"/>
                <w:sz w:val="24"/>
                <w:szCs w:val="24"/>
              </w:rPr>
              <w:t>Критерии экономического развития страны. Основные макроэкономические показатели экономического роста.  Основные макроэкономические показатели динамики цен. Национальное богатство. Национальная и экономическая безопасность страны.</w:t>
            </w:r>
          </w:p>
        </w:tc>
      </w:tr>
      <w:tr w:rsidR="004A76DE">
        <w:trPr>
          <w:trHeight w:hRule="exact" w:val="304"/>
        </w:trPr>
        <w:tc>
          <w:tcPr>
            <w:tcW w:w="9654" w:type="dxa"/>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b/>
                <w:color w:val="000000"/>
                <w:sz w:val="24"/>
                <w:szCs w:val="24"/>
              </w:rPr>
              <w:t>Экономическая политика</w:t>
            </w:r>
          </w:p>
        </w:tc>
      </w:tr>
      <w:tr w:rsidR="004A76DE">
        <w:trPr>
          <w:trHeight w:hRule="exact" w:val="1096"/>
        </w:trPr>
        <w:tc>
          <w:tcPr>
            <w:tcW w:w="9654" w:type="dxa"/>
            <w:shd w:val="clear" w:color="000000" w:fill="FFFFFF"/>
            <w:tcMar>
              <w:left w:w="34" w:type="dxa"/>
              <w:right w:w="34" w:type="dxa"/>
            </w:tcMar>
          </w:tcPr>
          <w:p w:rsidR="004A76DE" w:rsidRDefault="00BD36AC">
            <w:pPr>
              <w:spacing w:after="0" w:line="240" w:lineRule="auto"/>
              <w:jc w:val="both"/>
              <w:rPr>
                <w:sz w:val="24"/>
                <w:szCs w:val="24"/>
              </w:rPr>
            </w:pPr>
            <w:r>
              <w:rPr>
                <w:rFonts w:ascii="Times New Roman" w:hAnsi="Times New Roman" w:cs="Times New Roman"/>
                <w:color w:val="000000"/>
                <w:sz w:val="24"/>
                <w:szCs w:val="24"/>
              </w:rPr>
              <w:t>Понятие экономической политики. Государство как главный субъект экономической политики. Цели, инструменты и механизмы реализации экономической политики. Основные исторические этапы  государственного регулирования экономикой. Кейнсианская экономическая политика. Монетаристская концепция.</w:t>
            </w:r>
          </w:p>
        </w:tc>
      </w:tr>
      <w:tr w:rsidR="004A76DE">
        <w:trPr>
          <w:trHeight w:hRule="exact" w:val="304"/>
        </w:trPr>
        <w:tc>
          <w:tcPr>
            <w:tcW w:w="9654" w:type="dxa"/>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b/>
                <w:color w:val="000000"/>
                <w:sz w:val="24"/>
                <w:szCs w:val="24"/>
              </w:rPr>
              <w:t>Модели национальной экономики</w:t>
            </w:r>
          </w:p>
        </w:tc>
      </w:tr>
      <w:tr w:rsidR="004A76DE">
        <w:trPr>
          <w:trHeight w:hRule="exact" w:val="826"/>
        </w:trPr>
        <w:tc>
          <w:tcPr>
            <w:tcW w:w="9654" w:type="dxa"/>
            <w:shd w:val="clear" w:color="000000" w:fill="FFFFFF"/>
            <w:tcMar>
              <w:left w:w="34" w:type="dxa"/>
              <w:right w:w="34" w:type="dxa"/>
            </w:tcMar>
          </w:tcPr>
          <w:p w:rsidR="004A76DE" w:rsidRDefault="00BD36AC">
            <w:pPr>
              <w:spacing w:after="0" w:line="240" w:lineRule="auto"/>
              <w:jc w:val="both"/>
              <w:rPr>
                <w:sz w:val="24"/>
                <w:szCs w:val="24"/>
              </w:rPr>
            </w:pPr>
            <w:r>
              <w:rPr>
                <w:rFonts w:ascii="Times New Roman" w:hAnsi="Times New Roman" w:cs="Times New Roman"/>
                <w:color w:val="000000"/>
                <w:sz w:val="24"/>
                <w:szCs w:val="24"/>
              </w:rPr>
              <w:t>Модели современной рыночной национальной экономики. Англо-саксонская модель. Европейская континентальная модель. Скандинавская социальная модель. Японская модель. Модели новых индустриальных стран.</w:t>
            </w:r>
          </w:p>
        </w:tc>
      </w:tr>
      <w:tr w:rsidR="004A76DE">
        <w:trPr>
          <w:trHeight w:hRule="exact" w:val="304"/>
        </w:trPr>
        <w:tc>
          <w:tcPr>
            <w:tcW w:w="9654" w:type="dxa"/>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b/>
                <w:color w:val="000000"/>
                <w:sz w:val="24"/>
                <w:szCs w:val="24"/>
              </w:rPr>
              <w:t>Национальная экономика России</w:t>
            </w:r>
          </w:p>
        </w:tc>
      </w:tr>
      <w:tr w:rsidR="004A76DE">
        <w:trPr>
          <w:trHeight w:hRule="exact" w:val="1366"/>
        </w:trPr>
        <w:tc>
          <w:tcPr>
            <w:tcW w:w="9654" w:type="dxa"/>
            <w:shd w:val="clear" w:color="000000" w:fill="FFFFFF"/>
            <w:tcMar>
              <w:left w:w="34" w:type="dxa"/>
              <w:right w:w="34" w:type="dxa"/>
            </w:tcMar>
          </w:tcPr>
          <w:p w:rsidR="004A76DE" w:rsidRDefault="00BD36AC">
            <w:pPr>
              <w:spacing w:after="0" w:line="240" w:lineRule="auto"/>
              <w:jc w:val="both"/>
              <w:rPr>
                <w:sz w:val="24"/>
                <w:szCs w:val="24"/>
              </w:rPr>
            </w:pPr>
            <w:r>
              <w:rPr>
                <w:rFonts w:ascii="Times New Roman" w:hAnsi="Times New Roman" w:cs="Times New Roman"/>
                <w:color w:val="000000"/>
                <w:sz w:val="24"/>
                <w:szCs w:val="24"/>
              </w:rPr>
              <w:t>Национальная экономика России: исторический аспект. Национальная экономика РФ как переходная экономика. Ресурсный потенциал национальной экономики РФ. Отраслевая структура экономики РФ. Система денежного обращения в РФ. Бюджетная система в РФ. Банковская система РФ. Государственное регулирование в национальной экономике РФ.</w:t>
            </w:r>
          </w:p>
        </w:tc>
      </w:tr>
      <w:tr w:rsidR="004A76DE">
        <w:trPr>
          <w:trHeight w:hRule="exact" w:val="277"/>
        </w:trPr>
        <w:tc>
          <w:tcPr>
            <w:tcW w:w="9654" w:type="dxa"/>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A76DE">
        <w:trPr>
          <w:trHeight w:hRule="exact" w:val="14"/>
        </w:trPr>
        <w:tc>
          <w:tcPr>
            <w:tcW w:w="9640" w:type="dxa"/>
          </w:tcPr>
          <w:p w:rsidR="004A76DE" w:rsidRDefault="004A76DE"/>
        </w:tc>
      </w:tr>
      <w:tr w:rsidR="004A76DE">
        <w:trPr>
          <w:trHeight w:hRule="exact" w:val="304"/>
        </w:trPr>
        <w:tc>
          <w:tcPr>
            <w:tcW w:w="9654" w:type="dxa"/>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b/>
                <w:color w:val="000000"/>
                <w:sz w:val="24"/>
                <w:szCs w:val="24"/>
              </w:rPr>
              <w:t>Введение в национальную экономику</w:t>
            </w:r>
          </w:p>
        </w:tc>
      </w:tr>
      <w:tr w:rsidR="004A76DE">
        <w:trPr>
          <w:trHeight w:hRule="exact" w:val="555"/>
        </w:trPr>
        <w:tc>
          <w:tcPr>
            <w:tcW w:w="9654" w:type="dxa"/>
            <w:shd w:val="clear" w:color="000000" w:fill="FFFFFF"/>
            <w:tcMar>
              <w:left w:w="34" w:type="dxa"/>
              <w:right w:w="34" w:type="dxa"/>
            </w:tcMar>
          </w:tcPr>
          <w:p w:rsidR="004A76DE" w:rsidRDefault="00BD36AC">
            <w:pPr>
              <w:spacing w:after="0" w:line="240" w:lineRule="auto"/>
              <w:jc w:val="both"/>
              <w:rPr>
                <w:sz w:val="24"/>
                <w:szCs w:val="24"/>
              </w:rPr>
            </w:pPr>
            <w:r>
              <w:rPr>
                <w:rFonts w:ascii="Times New Roman" w:hAnsi="Times New Roman" w:cs="Times New Roman"/>
                <w:color w:val="000000"/>
                <w:sz w:val="24"/>
                <w:szCs w:val="24"/>
              </w:rPr>
              <w:t>1. Понятие национальной экономики. 2. Структура национальной экономики. 3. Модель круговых потоков.</w:t>
            </w:r>
          </w:p>
        </w:tc>
      </w:tr>
      <w:tr w:rsidR="004A76DE">
        <w:trPr>
          <w:trHeight w:hRule="exact" w:val="14"/>
        </w:trPr>
        <w:tc>
          <w:tcPr>
            <w:tcW w:w="9640" w:type="dxa"/>
          </w:tcPr>
          <w:p w:rsidR="004A76DE" w:rsidRDefault="004A76DE"/>
        </w:tc>
      </w:tr>
      <w:tr w:rsidR="004A76DE">
        <w:trPr>
          <w:trHeight w:hRule="exact" w:val="304"/>
        </w:trPr>
        <w:tc>
          <w:tcPr>
            <w:tcW w:w="9654" w:type="dxa"/>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b/>
                <w:color w:val="000000"/>
                <w:sz w:val="24"/>
                <w:szCs w:val="24"/>
              </w:rPr>
              <w:t>Показатели национальной экономики</w:t>
            </w:r>
          </w:p>
        </w:tc>
      </w:tr>
      <w:tr w:rsidR="004A76DE">
        <w:trPr>
          <w:trHeight w:hRule="exact" w:val="555"/>
        </w:trPr>
        <w:tc>
          <w:tcPr>
            <w:tcW w:w="9654" w:type="dxa"/>
            <w:shd w:val="clear" w:color="000000" w:fill="FFFFFF"/>
            <w:tcMar>
              <w:left w:w="34" w:type="dxa"/>
              <w:right w:w="34" w:type="dxa"/>
            </w:tcMar>
          </w:tcPr>
          <w:p w:rsidR="004A76DE" w:rsidRDefault="00BD36AC">
            <w:pPr>
              <w:spacing w:after="0" w:line="240" w:lineRule="auto"/>
              <w:jc w:val="both"/>
              <w:rPr>
                <w:sz w:val="24"/>
                <w:szCs w:val="24"/>
              </w:rPr>
            </w:pPr>
            <w:r>
              <w:rPr>
                <w:rFonts w:ascii="Times New Roman" w:hAnsi="Times New Roman" w:cs="Times New Roman"/>
                <w:color w:val="000000"/>
                <w:sz w:val="24"/>
                <w:szCs w:val="24"/>
              </w:rPr>
              <w:t>1. Критерии развития национальной экономики. 2. Показатели экономического роста 3. Показатели динамики цен.</w:t>
            </w:r>
          </w:p>
        </w:tc>
      </w:tr>
      <w:tr w:rsidR="004A76DE">
        <w:trPr>
          <w:trHeight w:hRule="exact" w:val="14"/>
        </w:trPr>
        <w:tc>
          <w:tcPr>
            <w:tcW w:w="9640" w:type="dxa"/>
          </w:tcPr>
          <w:p w:rsidR="004A76DE" w:rsidRDefault="004A76DE"/>
        </w:tc>
      </w:tr>
      <w:tr w:rsidR="004A76DE">
        <w:trPr>
          <w:trHeight w:hRule="exact" w:val="304"/>
        </w:trPr>
        <w:tc>
          <w:tcPr>
            <w:tcW w:w="9654" w:type="dxa"/>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b/>
                <w:color w:val="000000"/>
                <w:sz w:val="24"/>
                <w:szCs w:val="24"/>
              </w:rPr>
              <w:t>Экономическая политика</w:t>
            </w:r>
          </w:p>
        </w:tc>
      </w:tr>
      <w:tr w:rsidR="004A76DE">
        <w:trPr>
          <w:trHeight w:hRule="exact" w:val="826"/>
        </w:trPr>
        <w:tc>
          <w:tcPr>
            <w:tcW w:w="9654" w:type="dxa"/>
            <w:shd w:val="clear" w:color="000000" w:fill="FFFFFF"/>
            <w:tcMar>
              <w:left w:w="34" w:type="dxa"/>
              <w:right w:w="34" w:type="dxa"/>
            </w:tcMar>
          </w:tcPr>
          <w:p w:rsidR="004A76DE" w:rsidRDefault="00BD36AC">
            <w:pPr>
              <w:spacing w:after="0" w:line="240" w:lineRule="auto"/>
              <w:jc w:val="both"/>
              <w:rPr>
                <w:sz w:val="24"/>
                <w:szCs w:val="24"/>
              </w:rPr>
            </w:pPr>
            <w:r>
              <w:rPr>
                <w:rFonts w:ascii="Times New Roman" w:hAnsi="Times New Roman" w:cs="Times New Roman"/>
                <w:color w:val="000000"/>
                <w:sz w:val="24"/>
                <w:szCs w:val="24"/>
              </w:rPr>
              <w:t>1. Понятие экономической политики. 2. Роль государства в экономической политике. 3. Теории роли государства в экономике.</w:t>
            </w:r>
          </w:p>
          <w:p w:rsidR="004A76DE" w:rsidRDefault="004A76DE">
            <w:pPr>
              <w:spacing w:after="0" w:line="240" w:lineRule="auto"/>
              <w:jc w:val="both"/>
              <w:rPr>
                <w:sz w:val="24"/>
                <w:szCs w:val="24"/>
              </w:rPr>
            </w:pPr>
          </w:p>
        </w:tc>
      </w:tr>
      <w:tr w:rsidR="004A76DE">
        <w:trPr>
          <w:trHeight w:hRule="exact" w:val="14"/>
        </w:trPr>
        <w:tc>
          <w:tcPr>
            <w:tcW w:w="9640" w:type="dxa"/>
          </w:tcPr>
          <w:p w:rsidR="004A76DE" w:rsidRDefault="004A76DE"/>
        </w:tc>
      </w:tr>
      <w:tr w:rsidR="004A76DE">
        <w:trPr>
          <w:trHeight w:hRule="exact" w:val="304"/>
        </w:trPr>
        <w:tc>
          <w:tcPr>
            <w:tcW w:w="9654" w:type="dxa"/>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b/>
                <w:color w:val="000000"/>
                <w:sz w:val="24"/>
                <w:szCs w:val="24"/>
              </w:rPr>
              <w:t>Модели национальной экономики</w:t>
            </w:r>
          </w:p>
        </w:tc>
      </w:tr>
      <w:tr w:rsidR="004A76DE">
        <w:trPr>
          <w:trHeight w:hRule="exact" w:val="826"/>
        </w:trPr>
        <w:tc>
          <w:tcPr>
            <w:tcW w:w="9654" w:type="dxa"/>
            <w:shd w:val="clear" w:color="000000" w:fill="FFFFFF"/>
            <w:tcMar>
              <w:left w:w="34" w:type="dxa"/>
              <w:right w:w="34" w:type="dxa"/>
            </w:tcMar>
          </w:tcPr>
          <w:p w:rsidR="004A76DE" w:rsidRDefault="00BD36AC">
            <w:pPr>
              <w:spacing w:after="0" w:line="240" w:lineRule="auto"/>
              <w:jc w:val="both"/>
              <w:rPr>
                <w:sz w:val="24"/>
                <w:szCs w:val="24"/>
              </w:rPr>
            </w:pPr>
            <w:r>
              <w:rPr>
                <w:rFonts w:ascii="Times New Roman" w:hAnsi="Times New Roman" w:cs="Times New Roman"/>
                <w:color w:val="000000"/>
                <w:sz w:val="24"/>
                <w:szCs w:val="24"/>
              </w:rPr>
              <w:t>1. Исторические и экономические основания моделей национальной экономики. 2. Критерии разделения моделей национальной экономики. 3. Преимущества и недостатки различных моделей национальной экономики.</w:t>
            </w:r>
          </w:p>
        </w:tc>
      </w:tr>
      <w:tr w:rsidR="004A76DE">
        <w:trPr>
          <w:trHeight w:hRule="exact" w:val="14"/>
        </w:trPr>
        <w:tc>
          <w:tcPr>
            <w:tcW w:w="9640" w:type="dxa"/>
          </w:tcPr>
          <w:p w:rsidR="004A76DE" w:rsidRDefault="004A76DE"/>
        </w:tc>
      </w:tr>
      <w:tr w:rsidR="004A76DE">
        <w:trPr>
          <w:trHeight w:hRule="exact" w:val="304"/>
        </w:trPr>
        <w:tc>
          <w:tcPr>
            <w:tcW w:w="9654" w:type="dxa"/>
            <w:shd w:val="clear" w:color="000000" w:fill="FFFFFF"/>
            <w:tcMar>
              <w:left w:w="34" w:type="dxa"/>
              <w:right w:w="34" w:type="dxa"/>
            </w:tcMar>
          </w:tcPr>
          <w:p w:rsidR="004A76DE" w:rsidRDefault="00BD36AC">
            <w:pPr>
              <w:spacing w:after="0" w:line="240" w:lineRule="auto"/>
              <w:jc w:val="center"/>
              <w:rPr>
                <w:sz w:val="24"/>
                <w:szCs w:val="24"/>
              </w:rPr>
            </w:pPr>
            <w:r>
              <w:rPr>
                <w:rFonts w:ascii="Times New Roman" w:hAnsi="Times New Roman" w:cs="Times New Roman"/>
                <w:b/>
                <w:color w:val="000000"/>
                <w:sz w:val="24"/>
                <w:szCs w:val="24"/>
              </w:rPr>
              <w:t>Национальная экономика России</w:t>
            </w:r>
          </w:p>
        </w:tc>
      </w:tr>
      <w:tr w:rsidR="004A76DE">
        <w:trPr>
          <w:trHeight w:hRule="exact" w:val="555"/>
        </w:trPr>
        <w:tc>
          <w:tcPr>
            <w:tcW w:w="9654" w:type="dxa"/>
            <w:shd w:val="clear" w:color="000000" w:fill="FFFFFF"/>
            <w:tcMar>
              <w:left w:w="34" w:type="dxa"/>
              <w:right w:w="34" w:type="dxa"/>
            </w:tcMar>
          </w:tcPr>
          <w:p w:rsidR="004A76DE" w:rsidRDefault="00BD36AC">
            <w:pPr>
              <w:spacing w:after="0" w:line="240" w:lineRule="auto"/>
              <w:jc w:val="both"/>
              <w:rPr>
                <w:sz w:val="24"/>
                <w:szCs w:val="24"/>
              </w:rPr>
            </w:pPr>
            <w:r>
              <w:rPr>
                <w:rFonts w:ascii="Times New Roman" w:hAnsi="Times New Roman" w:cs="Times New Roman"/>
                <w:color w:val="000000"/>
                <w:sz w:val="24"/>
                <w:szCs w:val="24"/>
              </w:rPr>
              <w:t>1. Исторические этапы развития экономики России. 2. Переходная экономика современной России. 3. Структура национальной экономики России</w:t>
            </w:r>
          </w:p>
        </w:tc>
      </w:tr>
    </w:tbl>
    <w:p w:rsidR="004A76DE" w:rsidRDefault="00BD36A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A76DE">
        <w:trPr>
          <w:trHeight w:hRule="exact" w:val="855"/>
        </w:trPr>
        <w:tc>
          <w:tcPr>
            <w:tcW w:w="9654" w:type="dxa"/>
            <w:gridSpan w:val="2"/>
            <w:shd w:val="clear" w:color="000000" w:fill="FFFFFF"/>
            <w:tcMar>
              <w:left w:w="34" w:type="dxa"/>
              <w:right w:w="34" w:type="dxa"/>
            </w:tcMar>
          </w:tcPr>
          <w:p w:rsidR="004A76DE" w:rsidRDefault="004A76DE">
            <w:pPr>
              <w:spacing w:after="0" w:line="240" w:lineRule="auto"/>
              <w:rPr>
                <w:sz w:val="24"/>
                <w:szCs w:val="24"/>
              </w:rPr>
            </w:pPr>
          </w:p>
          <w:p w:rsidR="004A76DE" w:rsidRDefault="00BD36A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A76DE">
        <w:trPr>
          <w:trHeight w:hRule="exact" w:val="4912"/>
        </w:trPr>
        <w:tc>
          <w:tcPr>
            <w:tcW w:w="9654" w:type="dxa"/>
            <w:gridSpan w:val="2"/>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«Национальная экономика» / Орлянский Е.А.. – Омск: Изд-во Омской гуманитарной академии, 2021.</w:t>
            </w:r>
          </w:p>
          <w:p w:rsidR="004A76DE" w:rsidRDefault="00BD36A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A76DE" w:rsidRDefault="00BD36A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A76DE" w:rsidRDefault="00BD36A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A76DE">
        <w:trPr>
          <w:trHeight w:hRule="exact" w:val="138"/>
        </w:trPr>
        <w:tc>
          <w:tcPr>
            <w:tcW w:w="285" w:type="dxa"/>
          </w:tcPr>
          <w:p w:rsidR="004A76DE" w:rsidRDefault="004A76DE"/>
        </w:tc>
        <w:tc>
          <w:tcPr>
            <w:tcW w:w="9356" w:type="dxa"/>
          </w:tcPr>
          <w:p w:rsidR="004A76DE" w:rsidRDefault="004A76DE"/>
        </w:tc>
      </w:tr>
      <w:tr w:rsidR="004A76DE">
        <w:trPr>
          <w:trHeight w:hRule="exact" w:val="855"/>
        </w:trPr>
        <w:tc>
          <w:tcPr>
            <w:tcW w:w="9654" w:type="dxa"/>
            <w:gridSpan w:val="2"/>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A76DE" w:rsidRDefault="00BD36AC">
            <w:pPr>
              <w:spacing w:after="0" w:line="240" w:lineRule="auto"/>
              <w:rPr>
                <w:sz w:val="24"/>
                <w:szCs w:val="24"/>
              </w:rPr>
            </w:pPr>
            <w:r>
              <w:rPr>
                <w:rFonts w:ascii="Times New Roman" w:hAnsi="Times New Roman" w:cs="Times New Roman"/>
                <w:b/>
                <w:color w:val="000000"/>
                <w:sz w:val="24"/>
                <w:szCs w:val="24"/>
              </w:rPr>
              <w:t>Основная:</w:t>
            </w:r>
          </w:p>
        </w:tc>
      </w:tr>
      <w:tr w:rsidR="004A76DE">
        <w:trPr>
          <w:trHeight w:hRule="exact" w:val="1366"/>
        </w:trPr>
        <w:tc>
          <w:tcPr>
            <w:tcW w:w="9654" w:type="dxa"/>
            <w:gridSpan w:val="2"/>
            <w:shd w:val="clear" w:color="000000" w:fill="FFFFFF"/>
            <w:tcMar>
              <w:left w:w="34" w:type="dxa"/>
              <w:right w:w="34" w:type="dxa"/>
            </w:tcMar>
          </w:tcPr>
          <w:p w:rsidR="004A76DE" w:rsidRDefault="00BD36A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Национальная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Сидорович</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Аксаков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Битюкова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Криничанский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Кульков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Прокофьева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Разумов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Разумова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Смирнов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Тарануха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Теняков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Хубиев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Шокаманов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978-5-534-13145-1.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90613">
                <w:rPr>
                  <w:rStyle w:val="a3"/>
                </w:rPr>
                <w:t>https://urait.ru/bcode/449283</w:t>
              </w:r>
            </w:hyperlink>
            <w:r>
              <w:t xml:space="preserve"> </w:t>
            </w:r>
          </w:p>
        </w:tc>
      </w:tr>
      <w:tr w:rsidR="004A76DE">
        <w:trPr>
          <w:trHeight w:hRule="exact" w:val="555"/>
        </w:trPr>
        <w:tc>
          <w:tcPr>
            <w:tcW w:w="9654" w:type="dxa"/>
            <w:gridSpan w:val="2"/>
            <w:shd w:val="clear" w:color="000000" w:fill="FFFFFF"/>
            <w:tcMar>
              <w:left w:w="34" w:type="dxa"/>
              <w:right w:w="34" w:type="dxa"/>
            </w:tcMar>
          </w:tcPr>
          <w:p w:rsidR="004A76DE" w:rsidRDefault="00BD36A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Национальная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978-5-534-06052-2.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90613">
                <w:rPr>
                  <w:rStyle w:val="a3"/>
                </w:rPr>
                <w:t>https://urait.ru/bcode/451872</w:t>
              </w:r>
            </w:hyperlink>
            <w:r>
              <w:t xml:space="preserve"> </w:t>
            </w:r>
          </w:p>
        </w:tc>
      </w:tr>
      <w:tr w:rsidR="004A76DE">
        <w:trPr>
          <w:trHeight w:hRule="exact" w:val="555"/>
        </w:trPr>
        <w:tc>
          <w:tcPr>
            <w:tcW w:w="9654" w:type="dxa"/>
            <w:gridSpan w:val="2"/>
            <w:shd w:val="clear" w:color="000000" w:fill="FFFFFF"/>
            <w:tcMar>
              <w:left w:w="34" w:type="dxa"/>
              <w:right w:w="34" w:type="dxa"/>
            </w:tcMar>
          </w:tcPr>
          <w:p w:rsidR="004A76DE" w:rsidRDefault="00BD36A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Национальная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978-5-534-06053-9.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90613">
                <w:rPr>
                  <w:rStyle w:val="a3"/>
                </w:rPr>
                <w:t>https://urait.ru/bcode/451873</w:t>
              </w:r>
            </w:hyperlink>
            <w:r>
              <w:t xml:space="preserve"> </w:t>
            </w:r>
          </w:p>
        </w:tc>
      </w:tr>
      <w:tr w:rsidR="004A76DE">
        <w:trPr>
          <w:trHeight w:hRule="exact" w:val="277"/>
        </w:trPr>
        <w:tc>
          <w:tcPr>
            <w:tcW w:w="285" w:type="dxa"/>
          </w:tcPr>
          <w:p w:rsidR="004A76DE" w:rsidRDefault="004A76DE"/>
        </w:tc>
        <w:tc>
          <w:tcPr>
            <w:tcW w:w="9370" w:type="dxa"/>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i/>
                <w:color w:val="000000"/>
                <w:sz w:val="24"/>
                <w:szCs w:val="24"/>
              </w:rPr>
              <w:t>Дополнительная:</w:t>
            </w:r>
          </w:p>
        </w:tc>
      </w:tr>
      <w:tr w:rsidR="004A76DE">
        <w:trPr>
          <w:trHeight w:hRule="exact" w:val="26"/>
        </w:trPr>
        <w:tc>
          <w:tcPr>
            <w:tcW w:w="9654" w:type="dxa"/>
            <w:gridSpan w:val="2"/>
            <w:vMerge w:val="restart"/>
            <w:shd w:val="clear" w:color="000000" w:fill="FFFFFF"/>
            <w:tcMar>
              <w:left w:w="34" w:type="dxa"/>
              <w:right w:w="34" w:type="dxa"/>
            </w:tcMar>
          </w:tcPr>
          <w:p w:rsidR="004A76DE" w:rsidRDefault="00BD36A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Дерен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978-5-534-11573-4.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90613">
                <w:rPr>
                  <w:rStyle w:val="a3"/>
                </w:rPr>
                <w:t>https://urait.ru/bcode/455956</w:t>
              </w:r>
            </w:hyperlink>
            <w:r>
              <w:t xml:space="preserve"> </w:t>
            </w:r>
          </w:p>
        </w:tc>
      </w:tr>
      <w:tr w:rsidR="004A76DE">
        <w:trPr>
          <w:trHeight w:hRule="exact" w:val="799"/>
        </w:trPr>
        <w:tc>
          <w:tcPr>
            <w:tcW w:w="9654" w:type="dxa"/>
            <w:gridSpan w:val="2"/>
            <w:vMerge/>
            <w:shd w:val="clear" w:color="000000" w:fill="FFFFFF"/>
            <w:tcMar>
              <w:left w:w="34" w:type="dxa"/>
              <w:right w:w="34" w:type="dxa"/>
            </w:tcMar>
          </w:tcPr>
          <w:p w:rsidR="004A76DE" w:rsidRDefault="004A76DE"/>
        </w:tc>
      </w:tr>
      <w:tr w:rsidR="004A76DE">
        <w:trPr>
          <w:trHeight w:hRule="exact" w:val="555"/>
        </w:trPr>
        <w:tc>
          <w:tcPr>
            <w:tcW w:w="9654" w:type="dxa"/>
            <w:gridSpan w:val="2"/>
            <w:shd w:val="clear" w:color="000000" w:fill="FFFFFF"/>
            <w:tcMar>
              <w:left w:w="34" w:type="dxa"/>
              <w:right w:w="34" w:type="dxa"/>
            </w:tcMar>
          </w:tcPr>
          <w:p w:rsidR="004A76DE" w:rsidRDefault="00BD36A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Инфраструктура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Назин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Кокурин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978-5-534-10612-1.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90613">
                <w:rPr>
                  <w:rStyle w:val="a3"/>
                </w:rPr>
                <w:t>https://urait.ru/bcode/456347</w:t>
              </w:r>
            </w:hyperlink>
            <w:r>
              <w:t xml:space="preserve"> </w:t>
            </w:r>
          </w:p>
        </w:tc>
      </w:tr>
      <w:tr w:rsidR="004A76DE">
        <w:trPr>
          <w:trHeight w:hRule="exact" w:val="585"/>
        </w:trPr>
        <w:tc>
          <w:tcPr>
            <w:tcW w:w="9654" w:type="dxa"/>
            <w:gridSpan w:val="2"/>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A76DE">
        <w:trPr>
          <w:trHeight w:hRule="exact" w:val="3906"/>
        </w:trPr>
        <w:tc>
          <w:tcPr>
            <w:tcW w:w="9654" w:type="dxa"/>
            <w:gridSpan w:val="2"/>
            <w:shd w:val="clear" w:color="000000" w:fill="FFFFFF"/>
            <w:tcMar>
              <w:left w:w="34" w:type="dxa"/>
              <w:right w:w="34" w:type="dxa"/>
            </w:tcMar>
          </w:tcPr>
          <w:p w:rsidR="004A76DE" w:rsidRDefault="00BD36A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A90613">
                <w:rPr>
                  <w:rStyle w:val="a3"/>
                  <w:rFonts w:ascii="Times New Roman" w:hAnsi="Times New Roman" w:cs="Times New Roman"/>
                  <w:sz w:val="24"/>
                  <w:szCs w:val="24"/>
                </w:rPr>
                <w:t>http://www.iprbookshop.ru</w:t>
              </w:r>
            </w:hyperlink>
          </w:p>
          <w:p w:rsidR="004A76DE" w:rsidRDefault="00BD36A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A90613">
                <w:rPr>
                  <w:rStyle w:val="a3"/>
                  <w:rFonts w:ascii="Times New Roman" w:hAnsi="Times New Roman" w:cs="Times New Roman"/>
                  <w:sz w:val="24"/>
                  <w:szCs w:val="24"/>
                </w:rPr>
                <w:t>http://biblio-online.ru</w:t>
              </w:r>
            </w:hyperlink>
          </w:p>
          <w:p w:rsidR="004A76DE" w:rsidRDefault="00BD36A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A90613">
                <w:rPr>
                  <w:rStyle w:val="a3"/>
                  <w:rFonts w:ascii="Times New Roman" w:hAnsi="Times New Roman" w:cs="Times New Roman"/>
                  <w:sz w:val="24"/>
                  <w:szCs w:val="24"/>
                </w:rPr>
                <w:t>http://window.edu.ru/</w:t>
              </w:r>
            </w:hyperlink>
          </w:p>
          <w:p w:rsidR="004A76DE" w:rsidRDefault="00BD36A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A90613">
                <w:rPr>
                  <w:rStyle w:val="a3"/>
                  <w:rFonts w:ascii="Times New Roman" w:hAnsi="Times New Roman" w:cs="Times New Roman"/>
                  <w:sz w:val="24"/>
                  <w:szCs w:val="24"/>
                </w:rPr>
                <w:t>http://elibrary.ru</w:t>
              </w:r>
            </w:hyperlink>
          </w:p>
          <w:p w:rsidR="004A76DE" w:rsidRDefault="00BD36A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A90613">
                <w:rPr>
                  <w:rStyle w:val="a3"/>
                  <w:rFonts w:ascii="Times New Roman" w:hAnsi="Times New Roman" w:cs="Times New Roman"/>
                  <w:sz w:val="24"/>
                  <w:szCs w:val="24"/>
                </w:rPr>
                <w:t>http://www.sciencedirect.com</w:t>
              </w:r>
            </w:hyperlink>
          </w:p>
          <w:p w:rsidR="004A76DE" w:rsidRDefault="00BD36A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4A76DE" w:rsidRDefault="00BD36A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A90613">
                <w:rPr>
                  <w:rStyle w:val="a3"/>
                  <w:rFonts w:ascii="Times New Roman" w:hAnsi="Times New Roman" w:cs="Times New Roman"/>
                  <w:sz w:val="24"/>
                  <w:szCs w:val="24"/>
                </w:rPr>
                <w:t>http://journals.cambridge.org</w:t>
              </w:r>
            </w:hyperlink>
          </w:p>
          <w:p w:rsidR="004A76DE" w:rsidRDefault="00BD36A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A90613">
                <w:rPr>
                  <w:rStyle w:val="a3"/>
                  <w:rFonts w:ascii="Times New Roman" w:hAnsi="Times New Roman" w:cs="Times New Roman"/>
                  <w:sz w:val="24"/>
                  <w:szCs w:val="24"/>
                </w:rPr>
                <w:t>http://www.oxfordjoumals.org</w:t>
              </w:r>
            </w:hyperlink>
          </w:p>
          <w:p w:rsidR="004A76DE" w:rsidRDefault="00BD36A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A90613">
                <w:rPr>
                  <w:rStyle w:val="a3"/>
                  <w:rFonts w:ascii="Times New Roman" w:hAnsi="Times New Roman" w:cs="Times New Roman"/>
                  <w:sz w:val="24"/>
                  <w:szCs w:val="24"/>
                </w:rPr>
                <w:t>http://dic.academic.ru/</w:t>
              </w:r>
            </w:hyperlink>
          </w:p>
          <w:p w:rsidR="004A76DE" w:rsidRDefault="00BD36A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A90613">
                <w:rPr>
                  <w:rStyle w:val="a3"/>
                  <w:rFonts w:ascii="Times New Roman" w:hAnsi="Times New Roman" w:cs="Times New Roman"/>
                  <w:sz w:val="24"/>
                  <w:szCs w:val="24"/>
                </w:rPr>
                <w:t>http://www.benran.ru</w:t>
              </w:r>
            </w:hyperlink>
          </w:p>
          <w:p w:rsidR="004A76DE" w:rsidRDefault="00BD36A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A90613">
                <w:rPr>
                  <w:rStyle w:val="a3"/>
                  <w:rFonts w:ascii="Times New Roman" w:hAnsi="Times New Roman" w:cs="Times New Roman"/>
                  <w:sz w:val="24"/>
                  <w:szCs w:val="24"/>
                </w:rPr>
                <w:t>http://www.gks.ru</w:t>
              </w:r>
            </w:hyperlink>
          </w:p>
          <w:p w:rsidR="004A76DE" w:rsidRDefault="00BD36A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A90613">
                <w:rPr>
                  <w:rStyle w:val="a3"/>
                  <w:rFonts w:ascii="Times New Roman" w:hAnsi="Times New Roman" w:cs="Times New Roman"/>
                  <w:sz w:val="24"/>
                  <w:szCs w:val="24"/>
                </w:rPr>
                <w:t>http://diss.rsl.ru</w:t>
              </w:r>
            </w:hyperlink>
          </w:p>
        </w:tc>
      </w:tr>
    </w:tbl>
    <w:p w:rsidR="004A76DE" w:rsidRDefault="00BD36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76DE">
        <w:trPr>
          <w:trHeight w:hRule="exact" w:val="5964"/>
        </w:trPr>
        <w:tc>
          <w:tcPr>
            <w:tcW w:w="9654" w:type="dxa"/>
            <w:shd w:val="clear" w:color="000000" w:fill="FFFFFF"/>
            <w:tcMar>
              <w:left w:w="34" w:type="dxa"/>
              <w:right w:w="34" w:type="dxa"/>
            </w:tcMar>
          </w:tcPr>
          <w:p w:rsidR="004A76DE" w:rsidRDefault="00BD36AC">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1" w:history="1">
              <w:r w:rsidR="00A90613">
                <w:rPr>
                  <w:rStyle w:val="a3"/>
                  <w:rFonts w:ascii="Times New Roman" w:hAnsi="Times New Roman" w:cs="Times New Roman"/>
                  <w:sz w:val="24"/>
                  <w:szCs w:val="24"/>
                </w:rPr>
                <w:t>http://ru.spinform.ru</w:t>
              </w:r>
            </w:hyperlink>
          </w:p>
          <w:p w:rsidR="004A76DE" w:rsidRDefault="00BD36A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A76DE" w:rsidRDefault="00BD36A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A76DE">
        <w:trPr>
          <w:trHeight w:hRule="exact" w:val="314"/>
        </w:trPr>
        <w:tc>
          <w:tcPr>
            <w:tcW w:w="9654" w:type="dxa"/>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A76DE">
        <w:trPr>
          <w:trHeight w:hRule="exact" w:val="9112"/>
        </w:trPr>
        <w:tc>
          <w:tcPr>
            <w:tcW w:w="9654" w:type="dxa"/>
            <w:shd w:val="clear" w:color="000000" w:fill="FFFFFF"/>
            <w:tcMar>
              <w:left w:w="34" w:type="dxa"/>
              <w:right w:w="34" w:type="dxa"/>
            </w:tcMar>
          </w:tcPr>
          <w:p w:rsidR="004A76DE" w:rsidRDefault="00BD36A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A76DE" w:rsidRDefault="00BD36A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A76DE" w:rsidRDefault="00BD36A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A76DE" w:rsidRDefault="00BD36A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A76DE" w:rsidRDefault="00BD36A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A76DE" w:rsidRDefault="00BD36A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A76DE" w:rsidRDefault="00BD36A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A76DE" w:rsidRDefault="00BD36A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A76DE" w:rsidRDefault="00BD36A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4A76DE" w:rsidRDefault="00BD36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76DE">
        <w:trPr>
          <w:trHeight w:hRule="exact" w:val="4702"/>
        </w:trPr>
        <w:tc>
          <w:tcPr>
            <w:tcW w:w="9654" w:type="dxa"/>
            <w:shd w:val="clear" w:color="000000" w:fill="FFFFFF"/>
            <w:tcMar>
              <w:left w:w="34" w:type="dxa"/>
              <w:right w:w="34" w:type="dxa"/>
            </w:tcMar>
          </w:tcPr>
          <w:p w:rsidR="004A76DE" w:rsidRDefault="00BD36AC">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A76DE" w:rsidRDefault="00BD36A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A76DE" w:rsidRDefault="00BD36A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A76DE">
        <w:trPr>
          <w:trHeight w:hRule="exact" w:val="855"/>
        </w:trPr>
        <w:tc>
          <w:tcPr>
            <w:tcW w:w="9654" w:type="dxa"/>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A76DE">
        <w:trPr>
          <w:trHeight w:hRule="exact" w:val="2989"/>
        </w:trPr>
        <w:tc>
          <w:tcPr>
            <w:tcW w:w="9654" w:type="dxa"/>
            <w:shd w:val="clear" w:color="000000" w:fill="FFFFFF"/>
            <w:tcMar>
              <w:left w:w="34" w:type="dxa"/>
              <w:right w:w="34" w:type="dxa"/>
            </w:tcMar>
          </w:tcPr>
          <w:p w:rsidR="004A76DE" w:rsidRDefault="00BD36A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A76DE" w:rsidRDefault="004A76DE">
            <w:pPr>
              <w:spacing w:after="0" w:line="240" w:lineRule="auto"/>
              <w:jc w:val="both"/>
              <w:rPr>
                <w:sz w:val="24"/>
                <w:szCs w:val="24"/>
              </w:rPr>
            </w:pPr>
          </w:p>
          <w:p w:rsidR="004A76DE" w:rsidRDefault="00BD36A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A76DE" w:rsidRDefault="00BD36A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A76DE" w:rsidRDefault="00BD36A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A76DE" w:rsidRDefault="00BD36A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A76DE" w:rsidRDefault="00BD36A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A76DE" w:rsidRDefault="00BD36A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A76DE" w:rsidRDefault="004A76DE">
            <w:pPr>
              <w:spacing w:after="0" w:line="240" w:lineRule="auto"/>
              <w:jc w:val="both"/>
              <w:rPr>
                <w:sz w:val="24"/>
                <w:szCs w:val="24"/>
              </w:rPr>
            </w:pPr>
          </w:p>
          <w:p w:rsidR="004A76DE" w:rsidRDefault="00BD36A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A76DE">
        <w:trPr>
          <w:trHeight w:hRule="exact" w:val="304"/>
        </w:trPr>
        <w:tc>
          <w:tcPr>
            <w:tcW w:w="9654" w:type="dxa"/>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4A76DE">
        <w:trPr>
          <w:trHeight w:hRule="exact" w:val="304"/>
        </w:trPr>
        <w:tc>
          <w:tcPr>
            <w:tcW w:w="9654" w:type="dxa"/>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4A76DE">
        <w:trPr>
          <w:trHeight w:hRule="exact" w:val="304"/>
        </w:trPr>
        <w:tc>
          <w:tcPr>
            <w:tcW w:w="9654" w:type="dxa"/>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A90613">
                <w:rPr>
                  <w:rStyle w:val="a3"/>
                  <w:rFonts w:ascii="Times New Roman" w:hAnsi="Times New Roman" w:cs="Times New Roman"/>
                  <w:sz w:val="24"/>
                  <w:szCs w:val="24"/>
                </w:rPr>
                <w:t>http://pravo.gov.ru</w:t>
              </w:r>
            </w:hyperlink>
          </w:p>
        </w:tc>
      </w:tr>
      <w:tr w:rsidR="004A76DE">
        <w:trPr>
          <w:trHeight w:hRule="exact" w:val="304"/>
        </w:trPr>
        <w:tc>
          <w:tcPr>
            <w:tcW w:w="9654" w:type="dxa"/>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A90613">
                <w:rPr>
                  <w:rStyle w:val="a3"/>
                  <w:rFonts w:ascii="Times New Roman" w:hAnsi="Times New Roman" w:cs="Times New Roman"/>
                  <w:sz w:val="24"/>
                  <w:szCs w:val="24"/>
                </w:rPr>
                <w:t>http://edu.garant.ru/omga/</w:t>
              </w:r>
            </w:hyperlink>
          </w:p>
        </w:tc>
      </w:tr>
      <w:tr w:rsidR="004A76DE">
        <w:trPr>
          <w:trHeight w:hRule="exact" w:val="585"/>
        </w:trPr>
        <w:tc>
          <w:tcPr>
            <w:tcW w:w="9654" w:type="dxa"/>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A90613">
                <w:rPr>
                  <w:rStyle w:val="a3"/>
                  <w:rFonts w:ascii="Times New Roman" w:hAnsi="Times New Roman" w:cs="Times New Roman"/>
                  <w:sz w:val="24"/>
                  <w:szCs w:val="24"/>
                </w:rPr>
                <w:t>http://www.consultant.ru/edu/student/study/</w:t>
              </w:r>
            </w:hyperlink>
          </w:p>
        </w:tc>
      </w:tr>
      <w:tr w:rsidR="004A76DE">
        <w:trPr>
          <w:trHeight w:hRule="exact" w:val="314"/>
        </w:trPr>
        <w:tc>
          <w:tcPr>
            <w:tcW w:w="9654" w:type="dxa"/>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A76DE">
        <w:trPr>
          <w:trHeight w:hRule="exact" w:val="4725"/>
        </w:trPr>
        <w:tc>
          <w:tcPr>
            <w:tcW w:w="9654" w:type="dxa"/>
            <w:shd w:val="clear" w:color="000000" w:fill="FFFFFF"/>
            <w:tcMar>
              <w:left w:w="34" w:type="dxa"/>
              <w:right w:w="34" w:type="dxa"/>
            </w:tcMar>
          </w:tcPr>
          <w:p w:rsidR="004A76DE" w:rsidRDefault="00BD36A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A76DE" w:rsidRDefault="00BD36A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A76DE" w:rsidRDefault="00BD36A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A76DE" w:rsidRDefault="00BD36A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A76DE" w:rsidRDefault="00BD36A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A76DE" w:rsidRDefault="00BD36A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A76DE" w:rsidRDefault="00BD36A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4A76DE" w:rsidRDefault="00BD36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76DE">
        <w:trPr>
          <w:trHeight w:hRule="exact" w:val="2989"/>
        </w:trPr>
        <w:tc>
          <w:tcPr>
            <w:tcW w:w="9654" w:type="dxa"/>
            <w:shd w:val="clear" w:color="000000" w:fill="FFFFFF"/>
            <w:tcMar>
              <w:left w:w="34" w:type="dxa"/>
              <w:right w:w="34" w:type="dxa"/>
            </w:tcMar>
          </w:tcPr>
          <w:p w:rsidR="004A76DE" w:rsidRDefault="00BD36AC">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4A76DE" w:rsidRDefault="00BD36A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A76DE" w:rsidRDefault="00BD36A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A76DE" w:rsidRDefault="00BD36A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A76DE" w:rsidRDefault="00BD36A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A76DE" w:rsidRDefault="00BD36A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A76DE" w:rsidRDefault="00BD36A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A76DE">
        <w:trPr>
          <w:trHeight w:hRule="exact" w:val="277"/>
        </w:trPr>
        <w:tc>
          <w:tcPr>
            <w:tcW w:w="9640" w:type="dxa"/>
          </w:tcPr>
          <w:p w:rsidR="004A76DE" w:rsidRDefault="004A76DE"/>
        </w:tc>
      </w:tr>
      <w:tr w:rsidR="004A76DE">
        <w:trPr>
          <w:trHeight w:hRule="exact" w:val="585"/>
        </w:trPr>
        <w:tc>
          <w:tcPr>
            <w:tcW w:w="9654" w:type="dxa"/>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A76DE">
        <w:trPr>
          <w:trHeight w:hRule="exact" w:val="11539"/>
        </w:trPr>
        <w:tc>
          <w:tcPr>
            <w:tcW w:w="9654" w:type="dxa"/>
            <w:shd w:val="clear" w:color="000000" w:fill="FFFFFF"/>
            <w:tcMar>
              <w:left w:w="34" w:type="dxa"/>
              <w:right w:w="34" w:type="dxa"/>
            </w:tcMar>
          </w:tcPr>
          <w:p w:rsidR="004A76DE" w:rsidRDefault="00BD36A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A76DE" w:rsidRDefault="00BD36A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A76DE" w:rsidRDefault="00BD36A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A76DE" w:rsidRDefault="00BD36A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A76DE" w:rsidRDefault="00BD36A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4A76DE" w:rsidRDefault="00BD36A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4A76DE" w:rsidRDefault="00BD36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76DE">
        <w:trPr>
          <w:trHeight w:hRule="exact" w:val="2719"/>
        </w:trPr>
        <w:tc>
          <w:tcPr>
            <w:tcW w:w="9654" w:type="dxa"/>
            <w:shd w:val="clear" w:color="000000" w:fill="FFFFFF"/>
            <w:tcMar>
              <w:left w:w="34" w:type="dxa"/>
              <w:right w:w="34" w:type="dxa"/>
            </w:tcMar>
          </w:tcPr>
          <w:p w:rsidR="004A76DE" w:rsidRDefault="00BD36AC">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A76DE">
        <w:trPr>
          <w:trHeight w:hRule="exact" w:val="2478"/>
        </w:trPr>
        <w:tc>
          <w:tcPr>
            <w:tcW w:w="9654" w:type="dxa"/>
            <w:shd w:val="clear" w:color="000000" w:fill="FFFFFF"/>
            <w:tcMar>
              <w:left w:w="34" w:type="dxa"/>
              <w:right w:w="34" w:type="dxa"/>
            </w:tcMar>
          </w:tcPr>
          <w:p w:rsidR="004A76DE" w:rsidRDefault="00BD36A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4A76DE" w:rsidRDefault="004A76DE"/>
    <w:sectPr w:rsidR="004A76D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A76DE"/>
    <w:rsid w:val="00A90613"/>
    <w:rsid w:val="00BD28C3"/>
    <w:rsid w:val="00BD36A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F58712-0CC8-4534-A16C-3C2D6264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36AC"/>
    <w:rPr>
      <w:color w:val="0563C1" w:themeColor="hyperlink"/>
      <w:u w:val="single"/>
    </w:rPr>
  </w:style>
  <w:style w:type="character" w:styleId="a4">
    <w:name w:val="Unresolved Mention"/>
    <w:basedOn w:val="a0"/>
    <w:uiPriority w:val="99"/>
    <w:semiHidden/>
    <w:unhideWhenUsed/>
    <w:rsid w:val="00A90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6347"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5956"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51873"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51872"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49283"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5578</Words>
  <Characters>31796</Characters>
  <Application>Microsoft Office Word</Application>
  <DocSecurity>0</DocSecurity>
  <Lines>264</Lines>
  <Paragraphs>74</Paragraphs>
  <ScaleCrop>false</ScaleCrop>
  <Company>diakov.net</Company>
  <LinksUpToDate>false</LinksUpToDate>
  <CharactersWithSpaces>37300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2021-2022_ФГОС3++2021_Бак-ОФО-ТД(ОиУЗД)(21)_plx_Национальная экономика</dc:title>
  <dc:creator>FastReport.NET</dc:creator>
  <cp:lastModifiedBy>Mark Bernstorf</cp:lastModifiedBy>
  <cp:revision>4</cp:revision>
  <dcterms:created xsi:type="dcterms:W3CDTF">2021-10-16T16:02:00Z</dcterms:created>
  <dcterms:modified xsi:type="dcterms:W3CDTF">2022-11-12T15:44:00Z</dcterms:modified>
</cp:coreProperties>
</file>